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6679" w14:textId="1A6A809B" w:rsidR="007B3125" w:rsidRPr="00EF3A76" w:rsidRDefault="007B3125" w:rsidP="007B3125">
      <w:pPr>
        <w:spacing w:after="0" w:line="240" w:lineRule="auto"/>
        <w:jc w:val="both"/>
        <w:rPr>
          <w:rFonts w:ascii="Verdana" w:hAnsi="Verdana" w:cstheme="minorHAnsi"/>
          <w:b/>
          <w:bCs/>
          <w:sz w:val="18"/>
          <w:szCs w:val="18"/>
          <w:lang w:val="en-GB"/>
        </w:rPr>
      </w:pPr>
      <w:r w:rsidRPr="00EF3A76">
        <w:rPr>
          <w:rFonts w:ascii="Verdana" w:hAnsi="Verdana" w:cstheme="minorHAnsi"/>
          <w:b/>
          <w:bCs/>
          <w:sz w:val="18"/>
          <w:szCs w:val="18"/>
          <w:lang w:val="en-GB"/>
        </w:rPr>
        <w:t>1 - PROMOTING COMPAN</w:t>
      </w:r>
      <w:r w:rsidR="00EF3A76">
        <w:rPr>
          <w:rFonts w:ascii="Verdana" w:hAnsi="Verdana" w:cstheme="minorHAnsi"/>
          <w:b/>
          <w:bCs/>
          <w:sz w:val="18"/>
          <w:szCs w:val="18"/>
          <w:lang w:val="en-GB"/>
        </w:rPr>
        <w:t>Y</w:t>
      </w:r>
      <w:r w:rsidRPr="00EF3A76">
        <w:rPr>
          <w:rFonts w:ascii="Verdana" w:hAnsi="Verdana" w:cstheme="minorHAnsi"/>
          <w:b/>
          <w:bCs/>
          <w:sz w:val="18"/>
          <w:szCs w:val="18"/>
          <w:lang w:val="en-GB"/>
        </w:rPr>
        <w:t>:</w:t>
      </w:r>
    </w:p>
    <w:p w14:paraId="5A382285" w14:textId="77777777" w:rsidR="007B3125" w:rsidRPr="00EF3A76" w:rsidRDefault="007B3125" w:rsidP="007B3125">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1.1 - Mandatory Company:</w:t>
      </w:r>
    </w:p>
    <w:p w14:paraId="36913E1B" w14:textId="12FC78FC" w:rsidR="007B3125" w:rsidRPr="00EF3A76" w:rsidRDefault="007B3125" w:rsidP="007B3125">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Corporate Name: DENTSCARE LTDA.</w:t>
      </w:r>
    </w:p>
    <w:p w14:paraId="44702F7F" w14:textId="49EBA9BE" w:rsidR="007B3125" w:rsidRPr="00EF3A76" w:rsidRDefault="007B3125" w:rsidP="003547D7">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Address: Avenida Edgar Nelson Meister, 474, Zona Industrial Norte, CEP 89219-501, Joinville/SC</w:t>
      </w:r>
    </w:p>
    <w:p w14:paraId="1EDB022A" w14:textId="1120F525" w:rsidR="007B3125" w:rsidRPr="00EF3A76" w:rsidRDefault="007B3125" w:rsidP="007B3125">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CNPJ/MF No.: 05.106.945/0001-06</w:t>
      </w:r>
    </w:p>
    <w:p w14:paraId="56C7E8B1" w14:textId="77777777" w:rsidR="007B3125" w:rsidRPr="00EF3A76" w:rsidRDefault="007B3125" w:rsidP="007B3125">
      <w:pPr>
        <w:spacing w:after="0" w:line="240" w:lineRule="auto"/>
        <w:jc w:val="both"/>
        <w:rPr>
          <w:rFonts w:ascii="Verdana" w:hAnsi="Verdana" w:cstheme="minorHAnsi"/>
          <w:sz w:val="18"/>
          <w:szCs w:val="18"/>
          <w:lang w:val="en-GB"/>
        </w:rPr>
      </w:pPr>
    </w:p>
    <w:p w14:paraId="52EED5BB" w14:textId="7C0494A8" w:rsidR="007B3125" w:rsidRPr="00EF3A76" w:rsidRDefault="007B3125" w:rsidP="007B3125">
      <w:pPr>
        <w:spacing w:after="0" w:line="240" w:lineRule="auto"/>
        <w:jc w:val="both"/>
        <w:rPr>
          <w:rFonts w:ascii="Verdana" w:hAnsi="Verdana" w:cstheme="minorHAnsi"/>
          <w:b/>
          <w:bCs/>
          <w:sz w:val="18"/>
          <w:szCs w:val="18"/>
          <w:lang w:val="en-GB"/>
        </w:rPr>
      </w:pPr>
      <w:r w:rsidRPr="00EF3A76">
        <w:rPr>
          <w:rFonts w:ascii="Verdana" w:hAnsi="Verdana" w:cstheme="minorHAnsi"/>
          <w:b/>
          <w:bCs/>
          <w:sz w:val="18"/>
          <w:szCs w:val="18"/>
          <w:lang w:val="en-GB"/>
        </w:rPr>
        <w:t>2 - PROMOTION MODALITY:</w:t>
      </w:r>
    </w:p>
    <w:p w14:paraId="2F8A43EC" w14:textId="1ADB0DC5" w:rsidR="007B3125" w:rsidRPr="00EF3A76" w:rsidRDefault="007B3125" w:rsidP="007B3125">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Similar to Contest.</w:t>
      </w:r>
    </w:p>
    <w:p w14:paraId="2255F952" w14:textId="77777777" w:rsidR="007B3125" w:rsidRPr="00EF3A76" w:rsidRDefault="007B3125" w:rsidP="007B3125">
      <w:pPr>
        <w:spacing w:after="0" w:line="240" w:lineRule="auto"/>
        <w:jc w:val="both"/>
        <w:rPr>
          <w:rFonts w:ascii="Verdana" w:hAnsi="Verdana" w:cstheme="minorHAnsi"/>
          <w:sz w:val="18"/>
          <w:szCs w:val="18"/>
          <w:lang w:val="en-GB"/>
        </w:rPr>
      </w:pPr>
    </w:p>
    <w:p w14:paraId="665C782B" w14:textId="4E36AB49" w:rsidR="007B3125" w:rsidRPr="00EF3A76" w:rsidRDefault="007B3125" w:rsidP="007B3125">
      <w:pPr>
        <w:spacing w:after="0" w:line="240" w:lineRule="auto"/>
        <w:jc w:val="both"/>
        <w:rPr>
          <w:rFonts w:ascii="Verdana" w:hAnsi="Verdana" w:cstheme="minorHAnsi"/>
          <w:b/>
          <w:bCs/>
          <w:sz w:val="18"/>
          <w:szCs w:val="18"/>
          <w:lang w:val="en-GB"/>
        </w:rPr>
      </w:pPr>
      <w:r w:rsidRPr="00EF3A76">
        <w:rPr>
          <w:rFonts w:ascii="Verdana" w:hAnsi="Verdana" w:cstheme="minorHAnsi"/>
          <w:b/>
          <w:bCs/>
          <w:sz w:val="18"/>
          <w:szCs w:val="18"/>
          <w:lang w:val="en-GB"/>
        </w:rPr>
        <w:t>3 - COVERAGE AREA:</w:t>
      </w:r>
    </w:p>
    <w:p w14:paraId="047AF5BF" w14:textId="0D098114" w:rsidR="007B3125" w:rsidRPr="00EF3A76" w:rsidRDefault="001C1E73" w:rsidP="007B3125">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Global, the participation of professionals residing in Brazil is prohibited.</w:t>
      </w:r>
    </w:p>
    <w:p w14:paraId="60CBCCD1" w14:textId="77777777" w:rsidR="007B3125" w:rsidRPr="00EF3A76" w:rsidRDefault="007B3125" w:rsidP="007B3125">
      <w:pPr>
        <w:spacing w:after="0" w:line="240" w:lineRule="auto"/>
        <w:jc w:val="both"/>
        <w:rPr>
          <w:rFonts w:ascii="Verdana" w:hAnsi="Verdana" w:cstheme="minorHAnsi"/>
          <w:sz w:val="18"/>
          <w:szCs w:val="18"/>
          <w:lang w:val="en-GB"/>
        </w:rPr>
      </w:pPr>
    </w:p>
    <w:p w14:paraId="7C3257FB" w14:textId="574A848C" w:rsidR="007B3125" w:rsidRPr="00EF3A76" w:rsidRDefault="007B3125" w:rsidP="007B3125">
      <w:pPr>
        <w:spacing w:after="0" w:line="240" w:lineRule="auto"/>
        <w:jc w:val="both"/>
        <w:rPr>
          <w:rFonts w:ascii="Verdana" w:hAnsi="Verdana" w:cstheme="minorHAnsi"/>
          <w:b/>
          <w:bCs/>
          <w:sz w:val="18"/>
          <w:szCs w:val="18"/>
          <w:lang w:val="en-GB"/>
        </w:rPr>
      </w:pPr>
      <w:r w:rsidRPr="00EF3A76">
        <w:rPr>
          <w:rFonts w:ascii="Verdana" w:hAnsi="Verdana" w:cstheme="minorHAnsi"/>
          <w:b/>
          <w:bCs/>
          <w:sz w:val="18"/>
          <w:szCs w:val="18"/>
          <w:lang w:val="en-GB"/>
        </w:rPr>
        <w:t>4 - PROMOTION PERIOD:</w:t>
      </w:r>
    </w:p>
    <w:p w14:paraId="36AF0867" w14:textId="3325B350" w:rsidR="007B3125" w:rsidRPr="00EF3A76" w:rsidRDefault="002F0C68" w:rsidP="007B3125">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10/06/2026 to 01/11/2026</w:t>
      </w:r>
    </w:p>
    <w:p w14:paraId="46A2447F" w14:textId="77777777" w:rsidR="007B3125" w:rsidRPr="00EF3A76" w:rsidRDefault="007B3125" w:rsidP="007B3125">
      <w:pPr>
        <w:spacing w:after="0" w:line="240" w:lineRule="auto"/>
        <w:jc w:val="both"/>
        <w:rPr>
          <w:rFonts w:ascii="Verdana" w:hAnsi="Verdana" w:cstheme="minorHAnsi"/>
          <w:sz w:val="18"/>
          <w:szCs w:val="18"/>
          <w:lang w:val="en-GB"/>
        </w:rPr>
      </w:pPr>
    </w:p>
    <w:p w14:paraId="15464E75" w14:textId="057D6597" w:rsidR="007B3125" w:rsidRPr="00EF3A76" w:rsidRDefault="007B3125" w:rsidP="007B3125">
      <w:pPr>
        <w:spacing w:after="0" w:line="240" w:lineRule="auto"/>
        <w:jc w:val="both"/>
        <w:rPr>
          <w:rFonts w:ascii="Verdana" w:hAnsi="Verdana" w:cstheme="minorHAnsi"/>
          <w:b/>
          <w:bCs/>
          <w:sz w:val="18"/>
          <w:szCs w:val="18"/>
          <w:lang w:val="en-GB"/>
        </w:rPr>
      </w:pPr>
      <w:r w:rsidRPr="00EF3A76">
        <w:rPr>
          <w:rFonts w:ascii="Verdana" w:hAnsi="Verdana" w:cstheme="minorHAnsi"/>
          <w:b/>
          <w:bCs/>
          <w:sz w:val="18"/>
          <w:szCs w:val="18"/>
          <w:lang w:val="en-GB"/>
        </w:rPr>
        <w:t>5 - PARTICIPATION PERIOD:</w:t>
      </w:r>
    </w:p>
    <w:p w14:paraId="078A4DB8" w14:textId="595995D3" w:rsidR="007B3125" w:rsidRPr="00EF3A76" w:rsidRDefault="002F0C68" w:rsidP="007B3125">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10/06/2026 to 01/10/2026</w:t>
      </w:r>
    </w:p>
    <w:p w14:paraId="5CD91DA8" w14:textId="77777777" w:rsidR="00EB5657" w:rsidRPr="00EF3A76" w:rsidRDefault="00EB5657" w:rsidP="007B3125">
      <w:pPr>
        <w:spacing w:after="0" w:line="240" w:lineRule="auto"/>
        <w:jc w:val="both"/>
        <w:rPr>
          <w:rFonts w:ascii="Verdana" w:hAnsi="Verdana" w:cstheme="minorHAnsi"/>
          <w:sz w:val="18"/>
          <w:szCs w:val="18"/>
          <w:lang w:val="en-GB"/>
        </w:rPr>
      </w:pPr>
    </w:p>
    <w:p w14:paraId="0A312453" w14:textId="73E23A3F" w:rsidR="007B3125" w:rsidRPr="00EF3A76" w:rsidRDefault="007B3125" w:rsidP="007B3125">
      <w:pPr>
        <w:spacing w:after="0" w:line="240" w:lineRule="auto"/>
        <w:jc w:val="both"/>
        <w:rPr>
          <w:rFonts w:ascii="Verdana" w:hAnsi="Verdana" w:cstheme="minorHAnsi"/>
          <w:b/>
          <w:bCs/>
          <w:sz w:val="18"/>
          <w:szCs w:val="18"/>
          <w:lang w:val="en-GB"/>
        </w:rPr>
      </w:pPr>
      <w:r w:rsidRPr="00EF3A76">
        <w:rPr>
          <w:rFonts w:ascii="Verdana" w:hAnsi="Verdana" w:cstheme="minorHAnsi"/>
          <w:b/>
          <w:bCs/>
          <w:sz w:val="18"/>
          <w:szCs w:val="18"/>
          <w:lang w:val="en-GB"/>
        </w:rPr>
        <w:t>6 - PARTICIPATION CRITERIA:</w:t>
      </w:r>
    </w:p>
    <w:p w14:paraId="3CE23724" w14:textId="4E8CCF7F" w:rsidR="007B3125" w:rsidRPr="00EF3A76" w:rsidRDefault="007B1B24" w:rsidP="007B3125">
      <w:pPr>
        <w:spacing w:after="0" w:line="240" w:lineRule="auto"/>
        <w:jc w:val="both"/>
        <w:rPr>
          <w:rFonts w:ascii="Verdana" w:hAnsi="Verdana" w:cstheme="minorHAnsi"/>
          <w:b/>
          <w:bCs/>
          <w:sz w:val="18"/>
          <w:szCs w:val="18"/>
          <w:lang w:val="en-GB"/>
        </w:rPr>
      </w:pPr>
      <w:r w:rsidRPr="00EF3A76">
        <w:rPr>
          <w:rFonts w:ascii="Verdana" w:hAnsi="Verdana" w:cstheme="minorHAnsi"/>
          <w:sz w:val="18"/>
          <w:szCs w:val="18"/>
          <w:lang w:val="en-GB"/>
        </w:rPr>
        <w:t xml:space="preserve">The contest aims to encourage market professionals to document their clinical cases using  FGM's </w:t>
      </w:r>
      <w:r w:rsidR="00124033" w:rsidRPr="00EF3A76">
        <w:rPr>
          <w:rFonts w:ascii="Verdana" w:hAnsi="Verdana" w:cstheme="minorHAnsi"/>
          <w:sz w:val="18"/>
          <w:szCs w:val="18"/>
          <w:u w:val="single"/>
          <w:lang w:val="en-GB"/>
        </w:rPr>
        <w:t xml:space="preserve">Whiteness Perfect Whitening </w:t>
      </w:r>
      <w:r w:rsidR="006505B4" w:rsidRPr="00EF3A76">
        <w:rPr>
          <w:rFonts w:ascii="Verdana" w:hAnsi="Verdana" w:cstheme="minorHAnsi"/>
          <w:sz w:val="18"/>
          <w:szCs w:val="18"/>
          <w:lang w:val="en-GB"/>
        </w:rPr>
        <w:t xml:space="preserve">in teeth whitening treatments, in order to strengthen the brand in the national and international market, through the </w:t>
      </w:r>
      <w:r w:rsidR="002928B6" w:rsidRPr="00EF3A76">
        <w:rPr>
          <w:rFonts w:ascii="Verdana" w:hAnsi="Verdana" w:cstheme="minorHAnsi"/>
          <w:b/>
          <w:bCs/>
          <w:sz w:val="18"/>
          <w:szCs w:val="18"/>
          <w:lang w:val="en-GB"/>
        </w:rPr>
        <w:t>production and dissemination of high-quality clinical reports</w:t>
      </w:r>
      <w:r w:rsidRPr="00EF3A76">
        <w:rPr>
          <w:rFonts w:ascii="Verdana" w:hAnsi="Verdana" w:cstheme="minorHAnsi"/>
          <w:sz w:val="18"/>
          <w:szCs w:val="18"/>
          <w:lang w:val="en-GB"/>
        </w:rPr>
        <w:t>.</w:t>
      </w:r>
    </w:p>
    <w:p w14:paraId="4D6A4707" w14:textId="77777777" w:rsidR="007B3125" w:rsidRPr="00EF3A76" w:rsidRDefault="007B3125" w:rsidP="007B3125">
      <w:pPr>
        <w:spacing w:after="0" w:line="240" w:lineRule="auto"/>
        <w:jc w:val="both"/>
        <w:rPr>
          <w:rFonts w:ascii="Verdana" w:hAnsi="Verdana" w:cstheme="minorHAnsi"/>
          <w:b/>
          <w:bCs/>
          <w:sz w:val="18"/>
          <w:szCs w:val="18"/>
          <w:lang w:val="en-GB"/>
        </w:rPr>
      </w:pPr>
    </w:p>
    <w:p w14:paraId="0133C76A" w14:textId="31B83852" w:rsidR="007B3125" w:rsidRPr="00EF3A76" w:rsidRDefault="00B6367C" w:rsidP="007B3125">
      <w:pPr>
        <w:spacing w:after="0" w:line="240" w:lineRule="auto"/>
        <w:jc w:val="both"/>
        <w:rPr>
          <w:rFonts w:ascii="Verdana" w:hAnsi="Verdana" w:cstheme="minorHAnsi"/>
          <w:sz w:val="18"/>
          <w:szCs w:val="18"/>
          <w:lang w:val="en-GB"/>
        </w:rPr>
      </w:pPr>
      <w:bookmarkStart w:id="0" w:name="_Hlk134434142"/>
      <w:r w:rsidRPr="00EF3A76">
        <w:rPr>
          <w:rFonts w:ascii="Verdana" w:hAnsi="Verdana" w:cstheme="minorHAnsi"/>
          <w:b/>
          <w:bCs/>
          <w:sz w:val="18"/>
          <w:szCs w:val="18"/>
          <w:u w:val="single"/>
          <w:lang w:val="en-GB"/>
        </w:rPr>
        <w:t>PERIOD AND CONDITION OF PARTICIPATION:</w:t>
      </w:r>
      <w:r w:rsidRPr="00EF3A76">
        <w:rPr>
          <w:rFonts w:ascii="Verdana" w:hAnsi="Verdana" w:cstheme="minorHAnsi"/>
          <w:sz w:val="18"/>
          <w:szCs w:val="18"/>
          <w:lang w:val="en-GB"/>
        </w:rPr>
        <w:t xml:space="preserve"> in the period between 00:00AM on 06/01/2026 until 11:59PM on 10/01/2026, dental professionals must register, free of charge, at the electronic address: </w:t>
      </w:r>
      <w:hyperlink r:id="rId5" w:tgtFrame="_blank" w:tooltip="https://fgmdentalgroup.com/intl/fgm-and-you-at-ids-2027/" w:history="1">
        <w:r w:rsidR="00A745DF" w:rsidRPr="00EF3A76">
          <w:rPr>
            <w:rStyle w:val="Hyperlink"/>
            <w:rFonts w:ascii="Verdana" w:hAnsi="Verdana" w:cstheme="minorHAnsi"/>
            <w:sz w:val="18"/>
            <w:szCs w:val="18"/>
            <w:lang w:val="en-GB"/>
          </w:rPr>
          <w:t>https://fgmdentalgroup.com/intl/fgm-and-you-at-ids-2027/</w:t>
        </w:r>
      </w:hyperlink>
      <w:r w:rsidR="00A745DF" w:rsidRPr="00EF3A76">
        <w:rPr>
          <w:rFonts w:ascii="Verdana" w:hAnsi="Verdana" w:cstheme="minorHAnsi"/>
          <w:sz w:val="18"/>
          <w:szCs w:val="18"/>
          <w:lang w:val="en-GB"/>
        </w:rPr>
        <w:t xml:space="preserve"> must correctly fill in all the requested information. </w:t>
      </w:r>
      <w:r w:rsidRPr="00EF3A76">
        <w:rPr>
          <w:rFonts w:ascii="Verdana" w:hAnsi="Verdana" w:cstheme="minorHAnsi"/>
          <w:b/>
          <w:bCs/>
          <w:sz w:val="18"/>
          <w:szCs w:val="18"/>
          <w:lang w:val="en-GB"/>
        </w:rPr>
        <w:t>Only 1 (one) clinical case registration per participant will be accepted.</w:t>
      </w:r>
      <w:bookmarkEnd w:id="0"/>
    </w:p>
    <w:p w14:paraId="3A75E841" w14:textId="77777777" w:rsidR="007B3125" w:rsidRPr="00EF3A76" w:rsidRDefault="007B3125" w:rsidP="007B3125">
      <w:pPr>
        <w:spacing w:after="0" w:line="240" w:lineRule="auto"/>
        <w:jc w:val="both"/>
        <w:rPr>
          <w:rFonts w:ascii="Verdana" w:hAnsi="Verdana" w:cstheme="minorHAnsi"/>
          <w:sz w:val="18"/>
          <w:szCs w:val="18"/>
          <w:lang w:val="en-GB"/>
        </w:rPr>
      </w:pPr>
    </w:p>
    <w:p w14:paraId="44616361" w14:textId="184F18E5" w:rsidR="00380FF9" w:rsidRPr="00EF3A76" w:rsidRDefault="003B1A5E" w:rsidP="00EB5657">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Participants must register between 06/01/2026 and 10/01/2026 and clinical cases must be sent between 06/01/2026 and 10/01/2026, under the terms of the "Clinical Case Standard" below, and new registrations will not be accepted after the registration period, or the submission of clinical cases carried out by third parties on behalf of the promotion participant. If the professional registers, but does not submit the clinical case by the deadline (10/01/2026), he will be automatically disqualified.</w:t>
      </w:r>
    </w:p>
    <w:p w14:paraId="5E17CC06" w14:textId="77777777" w:rsidR="00C06E97" w:rsidRPr="00EF3A76" w:rsidRDefault="00C06E97" w:rsidP="00C06E97">
      <w:pPr>
        <w:spacing w:after="0" w:line="240" w:lineRule="auto"/>
        <w:jc w:val="both"/>
        <w:rPr>
          <w:rFonts w:ascii="Verdana" w:hAnsi="Verdana" w:cstheme="minorHAnsi"/>
          <w:sz w:val="18"/>
          <w:szCs w:val="18"/>
          <w:lang w:val="en-GB"/>
        </w:rPr>
      </w:pPr>
    </w:p>
    <w:p w14:paraId="6439FCBE" w14:textId="190C5652" w:rsidR="00B64AEF" w:rsidRPr="00EF3A76" w:rsidRDefault="00B64AEF" w:rsidP="00565403">
      <w:pPr>
        <w:spacing w:after="0"/>
        <w:jc w:val="both"/>
        <w:rPr>
          <w:rFonts w:ascii="Verdana" w:hAnsi="Verdana" w:cstheme="minorHAnsi"/>
          <w:sz w:val="18"/>
          <w:szCs w:val="18"/>
          <w:lang w:val="en-GB"/>
        </w:rPr>
      </w:pPr>
      <w:r w:rsidRPr="00EF3A76">
        <w:rPr>
          <w:rFonts w:ascii="Verdana" w:hAnsi="Verdana" w:cstheme="minorHAnsi"/>
          <w:sz w:val="18"/>
          <w:szCs w:val="18"/>
          <w:lang w:val="en-GB"/>
        </w:rPr>
        <w:t>The participant who achieves the highest score, under the terms of the "Calculation Form" below, will be contemplated, provided that he/she presents all the documents requested in this regulation and fulfills all the conditions for participation.</w:t>
      </w:r>
    </w:p>
    <w:p w14:paraId="43A4F983" w14:textId="77777777" w:rsidR="00367338" w:rsidRPr="00EF3A76" w:rsidRDefault="00367338" w:rsidP="00C06E97">
      <w:pPr>
        <w:spacing w:after="0" w:line="240" w:lineRule="auto"/>
        <w:jc w:val="both"/>
        <w:rPr>
          <w:rFonts w:ascii="Verdana" w:hAnsi="Verdana" w:cstheme="minorHAnsi"/>
          <w:sz w:val="18"/>
          <w:szCs w:val="18"/>
          <w:lang w:val="en-GB"/>
        </w:rPr>
      </w:pPr>
    </w:p>
    <w:p w14:paraId="51FAE0F7" w14:textId="3CC3253F" w:rsidR="00C06E97" w:rsidRPr="00EF3A76" w:rsidRDefault="00C06E97" w:rsidP="00C06E97">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Participants may compete for the award with the presentation of only one clinical case per participant, as long as it is an original case, that is, it has not been published and/or disseminated in any other medium previously (including, but not limited to, in magazines, websites, academic journals, workshops, national or international congresses, etc.).</w:t>
      </w:r>
    </w:p>
    <w:p w14:paraId="209534F4" w14:textId="77777777" w:rsidR="00C06E97" w:rsidRPr="00EF3A76" w:rsidRDefault="00C06E97" w:rsidP="00C06E97">
      <w:pPr>
        <w:spacing w:after="0" w:line="240" w:lineRule="auto"/>
        <w:jc w:val="both"/>
        <w:rPr>
          <w:rFonts w:ascii="Verdana" w:hAnsi="Verdana" w:cstheme="minorHAnsi"/>
          <w:sz w:val="18"/>
          <w:szCs w:val="18"/>
          <w:lang w:val="en-GB"/>
        </w:rPr>
      </w:pPr>
    </w:p>
    <w:p w14:paraId="7B747A5F" w14:textId="60C32186" w:rsidR="00EB5657" w:rsidRPr="00EF3A76" w:rsidRDefault="003104A1" w:rsidP="00EB5657">
      <w:pPr>
        <w:spacing w:after="0" w:line="240" w:lineRule="auto"/>
        <w:jc w:val="both"/>
        <w:rPr>
          <w:rFonts w:ascii="Verdana" w:hAnsi="Verdana" w:cstheme="minorHAnsi"/>
          <w:sz w:val="18"/>
          <w:szCs w:val="18"/>
          <w:lang w:val="en-GB"/>
        </w:rPr>
      </w:pPr>
      <w:r w:rsidRPr="00EF3A76">
        <w:rPr>
          <w:rFonts w:ascii="Verdana" w:hAnsi="Verdana" w:cstheme="minorHAnsi"/>
          <w:b/>
          <w:bCs/>
          <w:sz w:val="18"/>
          <w:szCs w:val="18"/>
          <w:u w:val="single"/>
          <w:lang w:val="en-GB"/>
        </w:rPr>
        <w:t xml:space="preserve">STANDARD OF CLINICAL CASES: </w:t>
      </w:r>
      <w:r w:rsidR="00C06E97" w:rsidRPr="00EF3A76">
        <w:rPr>
          <w:rFonts w:ascii="Verdana" w:hAnsi="Verdana" w:cstheme="minorHAnsi"/>
          <w:sz w:val="18"/>
          <w:szCs w:val="18"/>
          <w:lang w:val="en-GB"/>
        </w:rPr>
        <w:t xml:space="preserve">Clinical cases must comply with the "Presentation Rules" (Annex I) available on the contest hotsite, they must be original, and the documents will be sent through the website form, on the clinical case submission page, along with the authorization terms (Annexes II and III) duly completed and signed. The images of the clinical cases must be sent through the </w:t>
      </w:r>
      <w:hyperlink r:id="rId6" w:history="1">
        <w:r w:rsidR="0043021E" w:rsidRPr="00EF3A76">
          <w:rPr>
            <w:rStyle w:val="Hyperlink"/>
            <w:rFonts w:ascii="Verdana" w:hAnsi="Verdana" w:cstheme="minorHAnsi"/>
            <w:sz w:val="18"/>
            <w:szCs w:val="18"/>
            <w:lang w:val="en-GB"/>
          </w:rPr>
          <w:t>international@fgm.ind.br</w:t>
        </w:r>
      </w:hyperlink>
      <w:r w:rsidR="0043021E" w:rsidRPr="00EF3A76">
        <w:rPr>
          <w:rFonts w:ascii="Verdana" w:hAnsi="Verdana" w:cstheme="minorHAnsi"/>
          <w:sz w:val="18"/>
          <w:szCs w:val="18"/>
          <w:u w:val="single"/>
          <w:lang w:val="en-GB"/>
        </w:rPr>
        <w:t xml:space="preserve"> </w:t>
      </w:r>
      <w:r w:rsidR="00C06E97" w:rsidRPr="00EF3A76">
        <w:rPr>
          <w:rFonts w:ascii="Verdana" w:hAnsi="Verdana" w:cstheme="minorHAnsi"/>
          <w:sz w:val="18"/>
          <w:szCs w:val="18"/>
          <w:lang w:val="en-GB"/>
        </w:rPr>
        <w:t>guarantee of the participants, the coordination of the Contest "FGM and you at IDS!" will send a confirmation email about the receipt of the work.</w:t>
      </w:r>
    </w:p>
    <w:p w14:paraId="58D4DA29" w14:textId="77777777" w:rsidR="00EB5657" w:rsidRPr="00EF3A76" w:rsidRDefault="00EB5657" w:rsidP="00EB5657">
      <w:pPr>
        <w:spacing w:after="0" w:line="240" w:lineRule="auto"/>
        <w:jc w:val="both"/>
        <w:rPr>
          <w:rFonts w:ascii="Verdana" w:hAnsi="Verdana" w:cstheme="minorHAnsi"/>
          <w:sz w:val="18"/>
          <w:szCs w:val="18"/>
          <w:lang w:val="en-GB"/>
        </w:rPr>
      </w:pPr>
    </w:p>
    <w:p w14:paraId="44677C22" w14:textId="51BF09BE" w:rsidR="0002192E" w:rsidRPr="00EF3A76" w:rsidRDefault="00877A05" w:rsidP="00EB5657">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 xml:space="preserve">The procedures related to the preparation of clinical cases will be the sole responsibility of the dentists who perform them, and </w:t>
      </w:r>
      <w:r w:rsidR="00526E9B" w:rsidRPr="00EF3A76">
        <w:rPr>
          <w:rFonts w:ascii="Verdana" w:hAnsi="Verdana" w:cstheme="minorHAnsi"/>
          <w:b/>
          <w:bCs/>
          <w:sz w:val="18"/>
          <w:szCs w:val="18"/>
          <w:lang w:val="en-GB"/>
        </w:rPr>
        <w:t>Dentscare</w:t>
      </w:r>
      <w:r w:rsidRPr="00EF3A76">
        <w:rPr>
          <w:rFonts w:ascii="Verdana" w:hAnsi="Verdana" w:cstheme="minorHAnsi"/>
          <w:sz w:val="18"/>
          <w:szCs w:val="18"/>
          <w:lang w:val="en-GB"/>
        </w:rPr>
        <w:t xml:space="preserve"> will not provide any product and/or material to carry out clinical cases.</w:t>
      </w:r>
    </w:p>
    <w:p w14:paraId="11419AEA" w14:textId="77777777" w:rsidR="00DE3030" w:rsidRPr="00EF3A76" w:rsidRDefault="00DE3030" w:rsidP="00EB5657">
      <w:pPr>
        <w:spacing w:after="0" w:line="240" w:lineRule="auto"/>
        <w:jc w:val="both"/>
        <w:rPr>
          <w:rFonts w:ascii="Verdana" w:hAnsi="Verdana" w:cstheme="minorHAnsi"/>
          <w:sz w:val="18"/>
          <w:szCs w:val="18"/>
          <w:lang w:val="en-GB"/>
        </w:rPr>
      </w:pPr>
    </w:p>
    <w:p w14:paraId="319628A9" w14:textId="1236FFAB" w:rsidR="00DE3030" w:rsidRPr="00EF3A76" w:rsidRDefault="00DE3030" w:rsidP="00EB5657">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Participation in this promotion is restricted to dental surgeons, over 18 years of age, residing outside Brazil, and the participation of any professional residing in Brazil is expressly prohibited.</w:t>
      </w:r>
    </w:p>
    <w:p w14:paraId="3E953270" w14:textId="77777777" w:rsidR="00EB5657" w:rsidRPr="00EF3A76" w:rsidRDefault="00EB5657" w:rsidP="00EB5657">
      <w:pPr>
        <w:spacing w:after="0" w:line="240" w:lineRule="auto"/>
        <w:jc w:val="both"/>
        <w:rPr>
          <w:rFonts w:ascii="Verdana" w:hAnsi="Verdana" w:cstheme="minorHAnsi"/>
          <w:sz w:val="18"/>
          <w:szCs w:val="18"/>
          <w:lang w:val="en-GB"/>
        </w:rPr>
      </w:pPr>
    </w:p>
    <w:p w14:paraId="75C9280A" w14:textId="188B40D9" w:rsidR="00EB5657" w:rsidRPr="00EF3A76" w:rsidRDefault="00EB5657" w:rsidP="00877A05">
      <w:pPr>
        <w:spacing w:after="0" w:line="240" w:lineRule="auto"/>
        <w:jc w:val="both"/>
        <w:rPr>
          <w:rFonts w:ascii="Verdana" w:hAnsi="Verdana" w:cstheme="minorHAnsi"/>
          <w:b/>
          <w:bCs/>
          <w:sz w:val="18"/>
          <w:szCs w:val="18"/>
          <w:lang w:val="en-GB"/>
        </w:rPr>
      </w:pPr>
      <w:r w:rsidRPr="00EF3A76">
        <w:rPr>
          <w:rFonts w:ascii="Verdana" w:hAnsi="Verdana" w:cstheme="minorHAnsi"/>
          <w:b/>
          <w:bCs/>
          <w:sz w:val="18"/>
          <w:szCs w:val="18"/>
          <w:lang w:val="en-GB"/>
        </w:rPr>
        <w:t>7 – CALCULATION AND DESCRIPTION OF PRIZES:</w:t>
      </w:r>
    </w:p>
    <w:p w14:paraId="1DA8ED6A" w14:textId="77777777" w:rsidR="005F3B7C" w:rsidRPr="00EF3A76" w:rsidRDefault="005F3B7C" w:rsidP="007B3125">
      <w:pPr>
        <w:spacing w:after="0" w:line="240" w:lineRule="auto"/>
        <w:jc w:val="both"/>
        <w:rPr>
          <w:rFonts w:ascii="Verdana" w:hAnsi="Verdana" w:cstheme="minorHAnsi"/>
          <w:sz w:val="18"/>
          <w:szCs w:val="18"/>
          <w:lang w:val="en-GB"/>
        </w:rPr>
      </w:pPr>
      <w:bookmarkStart w:id="1" w:name="_Hlk142909642"/>
    </w:p>
    <w:p w14:paraId="63AB7FEE" w14:textId="337E652E" w:rsidR="007B3125" w:rsidRPr="00EF3A76" w:rsidRDefault="006A099D" w:rsidP="007B3125">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PERIOD: 02/10/2026 00:00 to 31/10/2026 00:00</w:t>
      </w:r>
    </w:p>
    <w:p w14:paraId="4557BC6E" w14:textId="12FC6F8E" w:rsidR="007B3125" w:rsidRPr="00EF3A76" w:rsidRDefault="007B3125" w:rsidP="007B3125">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PARTICIPATION PERIOD: 01/06/2026 00:00 to 01/10/2026 00:00</w:t>
      </w:r>
    </w:p>
    <w:p w14:paraId="51E4A22D" w14:textId="795045E4" w:rsidR="007B3125" w:rsidRPr="00EF3A76" w:rsidRDefault="007B3125" w:rsidP="007B3125">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ADDRESS: Avenida Edgar Nelson Meister, 474, Industrial District</w:t>
      </w:r>
    </w:p>
    <w:p w14:paraId="4B2E667F" w14:textId="6CB48335" w:rsidR="007B3125" w:rsidRPr="00EF3A76" w:rsidRDefault="007B3125" w:rsidP="004A647F">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MUNICIPALITY: Joinville UF: SC CEP: 89219-501</w:t>
      </w:r>
    </w:p>
    <w:p w14:paraId="4E1F0149" w14:textId="6017306E" w:rsidR="007B3125" w:rsidRPr="00EF3A76" w:rsidRDefault="007B3125" w:rsidP="004A647F">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PLACE: Dentscare LTDA.</w:t>
      </w:r>
    </w:p>
    <w:p w14:paraId="6F491237" w14:textId="77777777" w:rsidR="004A647F" w:rsidRPr="00EF3A76" w:rsidRDefault="004A647F" w:rsidP="004A647F">
      <w:pPr>
        <w:spacing w:after="0" w:line="240" w:lineRule="auto"/>
        <w:jc w:val="both"/>
        <w:rPr>
          <w:rFonts w:ascii="Verdana" w:hAnsi="Verdana" w:cstheme="minorHAnsi"/>
          <w:sz w:val="18"/>
          <w:szCs w:val="18"/>
          <w:lang w:val="en-GB"/>
        </w:rPr>
      </w:pPr>
    </w:p>
    <w:p w14:paraId="72372D7D" w14:textId="3757CB7C" w:rsidR="005F3B7C" w:rsidRPr="00456D35" w:rsidRDefault="007B3125" w:rsidP="004A647F">
      <w:pPr>
        <w:spacing w:after="0" w:line="240" w:lineRule="auto"/>
        <w:jc w:val="both"/>
        <w:rPr>
          <w:rFonts w:ascii="Verdana" w:hAnsi="Verdana" w:cstheme="minorHAnsi"/>
          <w:sz w:val="18"/>
          <w:szCs w:val="18"/>
        </w:rPr>
      </w:pPr>
      <w:r w:rsidRPr="00456D35">
        <w:rPr>
          <w:rFonts w:ascii="Verdana" w:hAnsi="Verdana" w:cstheme="minorHAnsi"/>
          <w:sz w:val="18"/>
          <w:szCs w:val="18"/>
        </w:rPr>
        <w:t>AWARDS</w:t>
      </w:r>
    </w:p>
    <w:p w14:paraId="49417A8C" w14:textId="77777777" w:rsidR="00F012E3" w:rsidRPr="00456D35" w:rsidRDefault="00F012E3" w:rsidP="007B3125">
      <w:pPr>
        <w:spacing w:after="0" w:line="240" w:lineRule="auto"/>
        <w:jc w:val="both"/>
        <w:rPr>
          <w:rFonts w:ascii="Verdana" w:hAnsi="Verdana" w:cstheme="minorHAnsi"/>
          <w:sz w:val="18"/>
          <w:szCs w:val="18"/>
        </w:rPr>
      </w:pPr>
    </w:p>
    <w:tbl>
      <w:tblPr>
        <w:tblStyle w:val="Tabelacomgrade"/>
        <w:tblW w:w="0" w:type="auto"/>
        <w:jc w:val="center"/>
        <w:tblLook w:val="04A0" w:firstRow="1" w:lastRow="0" w:firstColumn="1" w:lastColumn="0" w:noHBand="0" w:noVBand="1"/>
      </w:tblPr>
      <w:tblGrid>
        <w:gridCol w:w="1348"/>
        <w:gridCol w:w="4706"/>
        <w:gridCol w:w="1468"/>
        <w:gridCol w:w="2051"/>
        <w:gridCol w:w="883"/>
      </w:tblGrid>
      <w:tr w:rsidR="007B3125" w:rsidRPr="00456D35" w14:paraId="11EB9353" w14:textId="77777777" w:rsidTr="001E7024">
        <w:trPr>
          <w:jc w:val="center"/>
        </w:trPr>
        <w:tc>
          <w:tcPr>
            <w:tcW w:w="1381" w:type="dxa"/>
            <w:tcBorders>
              <w:bottom w:val="single" w:sz="4" w:space="0" w:color="auto"/>
            </w:tcBorders>
            <w:shd w:val="clear" w:color="auto" w:fill="D0CECE" w:themeFill="background2" w:themeFillShade="E6"/>
            <w:vAlign w:val="center"/>
          </w:tcPr>
          <w:p w14:paraId="1F91C7C0" w14:textId="04A16B3B" w:rsidR="007B3125" w:rsidRPr="00456D35" w:rsidRDefault="007B3125" w:rsidP="007B3125">
            <w:pPr>
              <w:jc w:val="center"/>
              <w:rPr>
                <w:rFonts w:ascii="Verdana" w:hAnsi="Verdana" w:cstheme="minorHAnsi"/>
                <w:b/>
                <w:bCs/>
                <w:sz w:val="18"/>
                <w:szCs w:val="18"/>
              </w:rPr>
            </w:pPr>
            <w:r w:rsidRPr="00456D35">
              <w:rPr>
                <w:rFonts w:ascii="Verdana" w:hAnsi="Verdana" w:cstheme="minorHAnsi"/>
                <w:b/>
                <w:bCs/>
                <w:sz w:val="18"/>
                <w:szCs w:val="18"/>
              </w:rPr>
              <w:t>Quantity</w:t>
            </w:r>
          </w:p>
        </w:tc>
        <w:tc>
          <w:tcPr>
            <w:tcW w:w="5135" w:type="dxa"/>
            <w:tcBorders>
              <w:bottom w:val="single" w:sz="4" w:space="0" w:color="auto"/>
            </w:tcBorders>
            <w:shd w:val="clear" w:color="auto" w:fill="D0CECE" w:themeFill="background2" w:themeFillShade="E6"/>
            <w:vAlign w:val="center"/>
          </w:tcPr>
          <w:p w14:paraId="36A8C98C" w14:textId="0FF570C5" w:rsidR="007B3125" w:rsidRPr="00456D35" w:rsidRDefault="007B3125" w:rsidP="007B3125">
            <w:pPr>
              <w:jc w:val="center"/>
              <w:rPr>
                <w:rFonts w:ascii="Verdana" w:hAnsi="Verdana" w:cstheme="minorHAnsi"/>
                <w:b/>
                <w:bCs/>
                <w:sz w:val="18"/>
                <w:szCs w:val="18"/>
              </w:rPr>
            </w:pPr>
            <w:r w:rsidRPr="00456D35">
              <w:rPr>
                <w:rFonts w:ascii="Verdana" w:hAnsi="Verdana" w:cstheme="minorHAnsi"/>
                <w:b/>
                <w:bCs/>
                <w:sz w:val="18"/>
                <w:szCs w:val="18"/>
              </w:rPr>
              <w:t>Description</w:t>
            </w:r>
          </w:p>
        </w:tc>
        <w:tc>
          <w:tcPr>
            <w:tcW w:w="1509" w:type="dxa"/>
            <w:tcBorders>
              <w:bottom w:val="single" w:sz="4" w:space="0" w:color="auto"/>
            </w:tcBorders>
            <w:shd w:val="clear" w:color="auto" w:fill="D0CECE" w:themeFill="background2" w:themeFillShade="E6"/>
            <w:vAlign w:val="center"/>
          </w:tcPr>
          <w:p w14:paraId="0448CD90" w14:textId="1B041FB3" w:rsidR="007B3125" w:rsidRPr="00456D35" w:rsidRDefault="007B3125" w:rsidP="007B3125">
            <w:pPr>
              <w:jc w:val="center"/>
              <w:rPr>
                <w:rFonts w:ascii="Verdana" w:hAnsi="Verdana" w:cstheme="minorHAnsi"/>
                <w:b/>
                <w:bCs/>
                <w:sz w:val="18"/>
                <w:szCs w:val="18"/>
              </w:rPr>
            </w:pPr>
            <w:r w:rsidRPr="00456D35">
              <w:rPr>
                <w:rFonts w:ascii="Verdana" w:hAnsi="Verdana" w:cstheme="minorHAnsi"/>
                <w:b/>
                <w:bCs/>
                <w:sz w:val="18"/>
                <w:szCs w:val="18"/>
              </w:rPr>
              <w:t>Value R$</w:t>
            </w:r>
          </w:p>
        </w:tc>
        <w:tc>
          <w:tcPr>
            <w:tcW w:w="1536" w:type="dxa"/>
            <w:tcBorders>
              <w:bottom w:val="single" w:sz="4" w:space="0" w:color="auto"/>
            </w:tcBorders>
            <w:shd w:val="clear" w:color="auto" w:fill="D0CECE" w:themeFill="background2" w:themeFillShade="E6"/>
            <w:vAlign w:val="center"/>
          </w:tcPr>
          <w:p w14:paraId="7802CEA6" w14:textId="4338875C" w:rsidR="007B3125" w:rsidRPr="00456D35" w:rsidRDefault="007B3125" w:rsidP="007B3125">
            <w:pPr>
              <w:jc w:val="center"/>
              <w:rPr>
                <w:rFonts w:ascii="Verdana" w:hAnsi="Verdana" w:cstheme="minorHAnsi"/>
                <w:b/>
                <w:bCs/>
                <w:sz w:val="18"/>
                <w:szCs w:val="18"/>
              </w:rPr>
            </w:pPr>
            <w:r w:rsidRPr="00456D35">
              <w:rPr>
                <w:rFonts w:ascii="Verdana" w:hAnsi="Verdana" w:cstheme="minorHAnsi"/>
                <w:b/>
                <w:bCs/>
                <w:sz w:val="18"/>
                <w:szCs w:val="18"/>
              </w:rPr>
              <w:t>Total Value R$</w:t>
            </w:r>
          </w:p>
        </w:tc>
        <w:tc>
          <w:tcPr>
            <w:tcW w:w="895" w:type="dxa"/>
            <w:tcBorders>
              <w:bottom w:val="single" w:sz="4" w:space="0" w:color="auto"/>
            </w:tcBorders>
            <w:shd w:val="clear" w:color="auto" w:fill="D0CECE" w:themeFill="background2" w:themeFillShade="E6"/>
            <w:vAlign w:val="center"/>
          </w:tcPr>
          <w:p w14:paraId="1EBE9F22" w14:textId="325C5887" w:rsidR="007B3125" w:rsidRPr="00456D35" w:rsidRDefault="007B3125" w:rsidP="007B3125">
            <w:pPr>
              <w:jc w:val="center"/>
              <w:rPr>
                <w:rFonts w:ascii="Verdana" w:hAnsi="Verdana" w:cstheme="minorHAnsi"/>
                <w:b/>
                <w:bCs/>
                <w:sz w:val="18"/>
                <w:szCs w:val="18"/>
              </w:rPr>
            </w:pPr>
            <w:r w:rsidRPr="00456D35">
              <w:rPr>
                <w:rFonts w:ascii="Verdana" w:hAnsi="Verdana" w:cstheme="minorHAnsi"/>
                <w:b/>
                <w:bCs/>
                <w:sz w:val="18"/>
                <w:szCs w:val="18"/>
              </w:rPr>
              <w:t>Order</w:t>
            </w:r>
          </w:p>
        </w:tc>
      </w:tr>
      <w:tr w:rsidR="0002192E" w:rsidRPr="00456D35" w14:paraId="4CE14437" w14:textId="77777777" w:rsidTr="00A5787A">
        <w:trPr>
          <w:trHeight w:val="397"/>
          <w:jc w:val="center"/>
        </w:trPr>
        <w:tc>
          <w:tcPr>
            <w:tcW w:w="1381" w:type="dxa"/>
            <w:tcBorders>
              <w:top w:val="single" w:sz="4" w:space="0" w:color="auto"/>
              <w:left w:val="nil"/>
              <w:bottom w:val="single" w:sz="4" w:space="0" w:color="auto"/>
              <w:right w:val="nil"/>
            </w:tcBorders>
            <w:vAlign w:val="center"/>
          </w:tcPr>
          <w:p w14:paraId="157FA4EE" w14:textId="496BB232" w:rsidR="007B3125" w:rsidRPr="00456D35" w:rsidRDefault="00EB5657" w:rsidP="007B3125">
            <w:pPr>
              <w:jc w:val="center"/>
              <w:rPr>
                <w:rFonts w:ascii="Verdana" w:hAnsi="Verdana" w:cstheme="minorHAnsi"/>
                <w:sz w:val="18"/>
                <w:szCs w:val="18"/>
              </w:rPr>
            </w:pPr>
            <w:r w:rsidRPr="00456D35">
              <w:rPr>
                <w:rFonts w:ascii="Verdana" w:hAnsi="Verdana" w:cstheme="minorHAnsi"/>
                <w:sz w:val="18"/>
                <w:szCs w:val="18"/>
              </w:rPr>
              <w:t>1</w:t>
            </w:r>
          </w:p>
        </w:tc>
        <w:tc>
          <w:tcPr>
            <w:tcW w:w="5135" w:type="dxa"/>
            <w:tcBorders>
              <w:top w:val="single" w:sz="4" w:space="0" w:color="auto"/>
              <w:left w:val="nil"/>
              <w:bottom w:val="single" w:sz="4" w:space="0" w:color="auto"/>
              <w:right w:val="nil"/>
            </w:tcBorders>
            <w:vAlign w:val="center"/>
          </w:tcPr>
          <w:p w14:paraId="5CE706C4" w14:textId="09974FF9" w:rsidR="007B3125" w:rsidRPr="00EF3A76" w:rsidRDefault="00FB7071" w:rsidP="007B3125">
            <w:pPr>
              <w:rPr>
                <w:rFonts w:ascii="Verdana" w:hAnsi="Verdana" w:cstheme="minorHAnsi"/>
                <w:sz w:val="18"/>
                <w:szCs w:val="18"/>
                <w:lang w:val="en-GB"/>
              </w:rPr>
            </w:pPr>
            <w:r w:rsidRPr="00EF3A76">
              <w:rPr>
                <w:rStyle w:val="Forte"/>
                <w:rFonts w:ascii="Calibri" w:hAnsi="Calibri" w:cs="Calibri"/>
                <w:b w:val="0"/>
                <w:bCs w:val="0"/>
                <w:bdr w:val="none" w:sz="0" w:space="0" w:color="auto" w:frame="1"/>
                <w:shd w:val="clear" w:color="auto" w:fill="FFFFFF"/>
                <w:lang w:val="en-GB"/>
              </w:rPr>
              <w:t>Travel to the International Dental Show – IDS 2027, in Germany</w:t>
            </w:r>
            <w:r w:rsidR="00AD3E9B" w:rsidRPr="00EF3A76">
              <w:rPr>
                <w:rStyle w:val="Forte"/>
                <w:rFonts w:ascii="Calibri" w:hAnsi="Calibri" w:cs="Calibri"/>
                <w:bdr w:val="none" w:sz="0" w:space="0" w:color="auto" w:frame="1"/>
                <w:shd w:val="clear" w:color="auto" w:fill="FFFFFF"/>
                <w:lang w:val="en-GB"/>
              </w:rPr>
              <w:t>.</w:t>
            </w:r>
          </w:p>
        </w:tc>
        <w:tc>
          <w:tcPr>
            <w:tcW w:w="1509" w:type="dxa"/>
            <w:tcBorders>
              <w:top w:val="single" w:sz="4" w:space="0" w:color="auto"/>
              <w:left w:val="nil"/>
              <w:bottom w:val="single" w:sz="4" w:space="0" w:color="auto"/>
              <w:right w:val="nil"/>
            </w:tcBorders>
            <w:vAlign w:val="center"/>
          </w:tcPr>
          <w:p w14:paraId="25FB71E9" w14:textId="66F21945" w:rsidR="007B3125" w:rsidRPr="00456D35" w:rsidRDefault="008B5060" w:rsidP="007B3125">
            <w:pPr>
              <w:jc w:val="center"/>
              <w:rPr>
                <w:rFonts w:ascii="Verdana" w:hAnsi="Verdana" w:cstheme="minorHAnsi"/>
                <w:sz w:val="18"/>
                <w:szCs w:val="18"/>
              </w:rPr>
            </w:pPr>
            <w:commentRangeStart w:id="2"/>
            <w:commentRangeStart w:id="3"/>
            <w:r w:rsidRPr="00456D35">
              <w:rPr>
                <w:rFonts w:ascii="Verdana" w:hAnsi="Verdana" w:cstheme="minorHAnsi"/>
                <w:sz w:val="18"/>
                <w:szCs w:val="18"/>
              </w:rPr>
              <w:t>R$ 20,000.00</w:t>
            </w:r>
          </w:p>
        </w:tc>
        <w:tc>
          <w:tcPr>
            <w:tcW w:w="1536" w:type="dxa"/>
            <w:tcBorders>
              <w:top w:val="single" w:sz="4" w:space="0" w:color="auto"/>
              <w:left w:val="nil"/>
              <w:bottom w:val="single" w:sz="4" w:space="0" w:color="auto"/>
              <w:right w:val="nil"/>
            </w:tcBorders>
            <w:vAlign w:val="center"/>
          </w:tcPr>
          <w:p w14:paraId="3A4DAFEB" w14:textId="1CF2F3B0" w:rsidR="007B3125" w:rsidRPr="00456D35" w:rsidRDefault="00FB7071" w:rsidP="007B3125">
            <w:pPr>
              <w:jc w:val="center"/>
              <w:rPr>
                <w:rFonts w:ascii="Verdana" w:hAnsi="Verdana" w:cstheme="minorHAnsi"/>
                <w:sz w:val="18"/>
                <w:szCs w:val="18"/>
              </w:rPr>
            </w:pPr>
            <w:r w:rsidRPr="00456D35">
              <w:rPr>
                <w:rFonts w:ascii="Verdana" w:hAnsi="Verdana" w:cstheme="minorHAnsi"/>
                <w:sz w:val="18"/>
                <w:szCs w:val="18"/>
              </w:rPr>
              <w:t>R$ 20,000.00</w:t>
            </w:r>
            <w:commentRangeEnd w:id="2"/>
            <w:r w:rsidR="00BB2882" w:rsidRPr="00456D35">
              <w:rPr>
                <w:rStyle w:val="Refdecomentrio"/>
                <w:rFonts w:ascii="Verdana" w:hAnsi="Verdana" w:cstheme="minorHAnsi"/>
                <w:sz w:val="18"/>
                <w:szCs w:val="18"/>
              </w:rPr>
              <w:commentReference w:id="2"/>
            </w:r>
            <w:commentRangeEnd w:id="3"/>
            <w:r w:rsidR="00F856FC" w:rsidRPr="00456D35">
              <w:rPr>
                <w:rStyle w:val="Refdecomentrio"/>
                <w:rFonts w:ascii="Verdana" w:hAnsi="Verdana" w:cstheme="minorHAnsi"/>
                <w:sz w:val="18"/>
                <w:szCs w:val="18"/>
              </w:rPr>
              <w:commentReference w:id="3"/>
            </w:r>
          </w:p>
        </w:tc>
        <w:tc>
          <w:tcPr>
            <w:tcW w:w="895" w:type="dxa"/>
            <w:tcBorders>
              <w:top w:val="single" w:sz="4" w:space="0" w:color="auto"/>
              <w:left w:val="nil"/>
              <w:bottom w:val="single" w:sz="4" w:space="0" w:color="auto"/>
              <w:right w:val="nil"/>
            </w:tcBorders>
            <w:vAlign w:val="center"/>
          </w:tcPr>
          <w:p w14:paraId="51628DA8" w14:textId="1AAC5542" w:rsidR="007B3125" w:rsidRPr="00456D35" w:rsidRDefault="007B3125" w:rsidP="007B3125">
            <w:pPr>
              <w:jc w:val="center"/>
              <w:rPr>
                <w:rFonts w:ascii="Verdana" w:hAnsi="Verdana" w:cstheme="minorHAnsi"/>
                <w:sz w:val="18"/>
                <w:szCs w:val="18"/>
              </w:rPr>
            </w:pPr>
            <w:r w:rsidRPr="00456D35">
              <w:rPr>
                <w:rFonts w:ascii="Verdana" w:hAnsi="Verdana" w:cstheme="minorHAnsi"/>
                <w:sz w:val="18"/>
                <w:szCs w:val="18"/>
              </w:rPr>
              <w:t>1</w:t>
            </w:r>
          </w:p>
        </w:tc>
      </w:tr>
      <w:bookmarkEnd w:id="1"/>
    </w:tbl>
    <w:p w14:paraId="38A7B64F" w14:textId="77777777" w:rsidR="001055B4" w:rsidRPr="00456D35" w:rsidRDefault="001055B4" w:rsidP="007B3125">
      <w:pPr>
        <w:spacing w:after="0" w:line="240" w:lineRule="auto"/>
        <w:jc w:val="both"/>
        <w:rPr>
          <w:rFonts w:ascii="Verdana" w:hAnsi="Verdana" w:cstheme="minorHAnsi"/>
          <w:b/>
          <w:bCs/>
          <w:sz w:val="18"/>
          <w:szCs w:val="18"/>
        </w:rPr>
      </w:pPr>
    </w:p>
    <w:p w14:paraId="5A1D91E0" w14:textId="0CD62B9B" w:rsidR="007B3125" w:rsidRPr="00456D35" w:rsidRDefault="00F649A6" w:rsidP="007B3125">
      <w:pPr>
        <w:spacing w:after="0" w:line="240" w:lineRule="auto"/>
        <w:jc w:val="both"/>
        <w:rPr>
          <w:rFonts w:ascii="Verdana" w:hAnsi="Verdana" w:cstheme="minorHAnsi"/>
          <w:b/>
          <w:bCs/>
          <w:sz w:val="18"/>
          <w:szCs w:val="18"/>
        </w:rPr>
      </w:pPr>
      <w:r w:rsidRPr="00456D35">
        <w:rPr>
          <w:rFonts w:ascii="Verdana" w:hAnsi="Verdana" w:cstheme="minorHAnsi"/>
          <w:b/>
          <w:bCs/>
          <w:sz w:val="18"/>
          <w:szCs w:val="18"/>
        </w:rPr>
        <w:lastRenderedPageBreak/>
        <w:t>9 - TOTAL PRIZE POOL</w:t>
      </w:r>
    </w:p>
    <w:p w14:paraId="2A5B3EBC" w14:textId="77777777" w:rsidR="00D81829" w:rsidRPr="00456D35" w:rsidRDefault="00D81829" w:rsidP="007B3125">
      <w:pPr>
        <w:spacing w:after="0" w:line="240" w:lineRule="auto"/>
        <w:jc w:val="both"/>
        <w:rPr>
          <w:rFonts w:ascii="Verdana" w:hAnsi="Verdana" w:cstheme="minorHAnsi"/>
          <w:sz w:val="18"/>
          <w:szCs w:val="18"/>
        </w:rPr>
      </w:pPr>
    </w:p>
    <w:tbl>
      <w:tblPr>
        <w:tblStyle w:val="Tabelacomgrade"/>
        <w:tblW w:w="0" w:type="auto"/>
        <w:tblLook w:val="04A0" w:firstRow="1" w:lastRow="0" w:firstColumn="1" w:lastColumn="0" w:noHBand="0" w:noVBand="1"/>
      </w:tblPr>
      <w:tblGrid>
        <w:gridCol w:w="5228"/>
        <w:gridCol w:w="5228"/>
      </w:tblGrid>
      <w:tr w:rsidR="00D81829" w:rsidRPr="00EF3A76" w14:paraId="1CA2BABA" w14:textId="77777777" w:rsidTr="00A5787A">
        <w:tc>
          <w:tcPr>
            <w:tcW w:w="5228" w:type="dxa"/>
            <w:tcBorders>
              <w:bottom w:val="single" w:sz="4" w:space="0" w:color="auto"/>
            </w:tcBorders>
            <w:shd w:val="clear" w:color="auto" w:fill="D0CECE" w:themeFill="background2" w:themeFillShade="E6"/>
            <w:vAlign w:val="center"/>
          </w:tcPr>
          <w:p w14:paraId="2E157B6E" w14:textId="77F23057" w:rsidR="00D81829" w:rsidRPr="00456D35" w:rsidRDefault="00D81829" w:rsidP="00D81829">
            <w:pPr>
              <w:jc w:val="center"/>
              <w:rPr>
                <w:rFonts w:ascii="Verdana" w:hAnsi="Verdana" w:cstheme="minorHAnsi"/>
                <w:b/>
                <w:bCs/>
                <w:sz w:val="18"/>
                <w:szCs w:val="18"/>
              </w:rPr>
            </w:pPr>
            <w:r w:rsidRPr="00456D35">
              <w:rPr>
                <w:rFonts w:ascii="Verdana" w:hAnsi="Verdana" w:cstheme="minorHAnsi"/>
                <w:b/>
                <w:bCs/>
                <w:sz w:val="18"/>
                <w:szCs w:val="18"/>
              </w:rPr>
              <w:t>Total Prize Pool</w:t>
            </w:r>
          </w:p>
        </w:tc>
        <w:tc>
          <w:tcPr>
            <w:tcW w:w="5228" w:type="dxa"/>
            <w:tcBorders>
              <w:bottom w:val="single" w:sz="4" w:space="0" w:color="auto"/>
            </w:tcBorders>
            <w:shd w:val="clear" w:color="auto" w:fill="D0CECE" w:themeFill="background2" w:themeFillShade="E6"/>
            <w:vAlign w:val="center"/>
          </w:tcPr>
          <w:p w14:paraId="092CF43F" w14:textId="26568912" w:rsidR="00D81829" w:rsidRPr="00EF3A76" w:rsidRDefault="00D81829" w:rsidP="00D81829">
            <w:pPr>
              <w:jc w:val="center"/>
              <w:rPr>
                <w:rFonts w:ascii="Verdana" w:hAnsi="Verdana" w:cstheme="minorHAnsi"/>
                <w:b/>
                <w:bCs/>
                <w:sz w:val="18"/>
                <w:szCs w:val="18"/>
                <w:lang w:val="en-GB"/>
              </w:rPr>
            </w:pPr>
            <w:r w:rsidRPr="00EF3A76">
              <w:rPr>
                <w:rFonts w:ascii="Verdana" w:hAnsi="Verdana" w:cstheme="minorHAnsi"/>
                <w:b/>
                <w:bCs/>
                <w:sz w:val="18"/>
                <w:szCs w:val="18"/>
                <w:lang w:val="en-GB"/>
              </w:rPr>
              <w:t>Total value of the Promotion R$</w:t>
            </w:r>
          </w:p>
        </w:tc>
      </w:tr>
      <w:tr w:rsidR="0002192E" w:rsidRPr="00456D35" w14:paraId="3EB62E21" w14:textId="77777777" w:rsidTr="00A5787A">
        <w:tc>
          <w:tcPr>
            <w:tcW w:w="5228" w:type="dxa"/>
            <w:tcBorders>
              <w:top w:val="single" w:sz="4" w:space="0" w:color="auto"/>
              <w:left w:val="nil"/>
              <w:bottom w:val="single" w:sz="4" w:space="0" w:color="auto"/>
              <w:right w:val="nil"/>
            </w:tcBorders>
            <w:vAlign w:val="center"/>
          </w:tcPr>
          <w:p w14:paraId="3A49C884" w14:textId="2C9F1CDB" w:rsidR="00D81829" w:rsidRPr="00456D35" w:rsidRDefault="00F37FE8" w:rsidP="00D81829">
            <w:pPr>
              <w:jc w:val="center"/>
              <w:rPr>
                <w:rFonts w:ascii="Verdana" w:hAnsi="Verdana" w:cstheme="minorHAnsi"/>
                <w:sz w:val="18"/>
                <w:szCs w:val="18"/>
              </w:rPr>
            </w:pPr>
            <w:r>
              <w:rPr>
                <w:rFonts w:ascii="Verdana" w:hAnsi="Verdana" w:cstheme="minorHAnsi"/>
                <w:sz w:val="18"/>
                <w:szCs w:val="18"/>
              </w:rPr>
              <w:t>1</w:t>
            </w:r>
          </w:p>
        </w:tc>
        <w:tc>
          <w:tcPr>
            <w:tcW w:w="5228" w:type="dxa"/>
            <w:tcBorders>
              <w:top w:val="single" w:sz="4" w:space="0" w:color="auto"/>
              <w:left w:val="nil"/>
              <w:bottom w:val="single" w:sz="4" w:space="0" w:color="auto"/>
              <w:right w:val="nil"/>
            </w:tcBorders>
            <w:vAlign w:val="center"/>
          </w:tcPr>
          <w:p w14:paraId="3B9E3078" w14:textId="1A0CE80C" w:rsidR="00D81829" w:rsidRPr="00456D35" w:rsidRDefault="00FB7071" w:rsidP="00D81829">
            <w:pPr>
              <w:jc w:val="center"/>
              <w:rPr>
                <w:rFonts w:ascii="Verdana" w:hAnsi="Verdana" w:cstheme="minorHAnsi"/>
                <w:sz w:val="18"/>
                <w:szCs w:val="18"/>
              </w:rPr>
            </w:pPr>
            <w:r w:rsidRPr="00456D35">
              <w:rPr>
                <w:rFonts w:ascii="Verdana" w:hAnsi="Verdana" w:cstheme="minorHAnsi"/>
                <w:sz w:val="18"/>
                <w:szCs w:val="18"/>
              </w:rPr>
              <w:t>R$ 20,000.00</w:t>
            </w:r>
          </w:p>
        </w:tc>
      </w:tr>
    </w:tbl>
    <w:p w14:paraId="6B05A8E9" w14:textId="77777777" w:rsidR="00D81829" w:rsidRPr="00456D35" w:rsidRDefault="00D81829" w:rsidP="007B3125">
      <w:pPr>
        <w:spacing w:after="0" w:line="240" w:lineRule="auto"/>
        <w:jc w:val="both"/>
        <w:rPr>
          <w:rFonts w:ascii="Verdana" w:hAnsi="Verdana" w:cstheme="minorHAnsi"/>
          <w:sz w:val="18"/>
          <w:szCs w:val="18"/>
        </w:rPr>
      </w:pPr>
    </w:p>
    <w:p w14:paraId="3CC327E3" w14:textId="4FC01F00" w:rsidR="007B3125" w:rsidRPr="00456D35" w:rsidRDefault="00F649A6" w:rsidP="007B3125">
      <w:pPr>
        <w:spacing w:after="0" w:line="240" w:lineRule="auto"/>
        <w:jc w:val="both"/>
        <w:rPr>
          <w:rFonts w:ascii="Verdana" w:hAnsi="Verdana" w:cstheme="minorHAnsi"/>
          <w:b/>
          <w:bCs/>
          <w:sz w:val="18"/>
          <w:szCs w:val="18"/>
        </w:rPr>
      </w:pPr>
      <w:r w:rsidRPr="00456D35">
        <w:rPr>
          <w:rFonts w:ascii="Verdana" w:hAnsi="Verdana" w:cstheme="minorHAnsi"/>
          <w:b/>
          <w:bCs/>
          <w:sz w:val="18"/>
          <w:szCs w:val="18"/>
        </w:rPr>
        <w:t>10 - FORM OF CALCULATION</w:t>
      </w:r>
    </w:p>
    <w:p w14:paraId="18C3DE42" w14:textId="01F9BE3C" w:rsidR="00D81829" w:rsidRPr="00EF3A76" w:rsidRDefault="0058222B" w:rsidP="007B3125">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The evaluation of clinical cases will be carried out between 10/02/2026 and 10/31/2026, by a Committee of highly trained Dental Surgeons - who will not be able to compete for the award either in participating in the clinical case or in advising students, and will be recorded through minutes.</w:t>
      </w:r>
    </w:p>
    <w:p w14:paraId="2C8FBE9F" w14:textId="77777777" w:rsidR="009E6C04" w:rsidRPr="00EF3A76" w:rsidRDefault="009E6C04" w:rsidP="007B3125">
      <w:pPr>
        <w:spacing w:after="0" w:line="240" w:lineRule="auto"/>
        <w:jc w:val="both"/>
        <w:rPr>
          <w:rFonts w:ascii="Verdana" w:hAnsi="Verdana" w:cstheme="minorHAnsi"/>
          <w:sz w:val="18"/>
          <w:szCs w:val="18"/>
          <w:lang w:val="en-GB"/>
        </w:rPr>
      </w:pPr>
    </w:p>
    <w:p w14:paraId="5ABCC98F" w14:textId="23270397" w:rsidR="00F022B1" w:rsidRPr="00EF3A76" w:rsidRDefault="009E6C04" w:rsidP="007B3125">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The evaluation will be blind, and evaluation criteria will be considered regarding restoration, taking into account the following criteria: (a) Clinical Case Report 0 – 10 points; (b) Complete photographic protocol 0 – 10 points; (c) Quality of photos 0 – 10 points; (d) Product application protocol according to the instruction manual 0 – 10 points; (e) Degree of difficulty of the case 0 – 10 points; (f) Whitening result 0 – 10 points;</w:t>
      </w:r>
    </w:p>
    <w:p w14:paraId="7A924CFE" w14:textId="77777777" w:rsidR="008F4AF2" w:rsidRPr="00EF3A76" w:rsidRDefault="008F4AF2" w:rsidP="007B3125">
      <w:pPr>
        <w:spacing w:after="0" w:line="240" w:lineRule="auto"/>
        <w:jc w:val="both"/>
        <w:rPr>
          <w:rFonts w:ascii="Verdana" w:hAnsi="Verdana" w:cstheme="minorHAnsi"/>
          <w:sz w:val="18"/>
          <w:szCs w:val="18"/>
          <w:lang w:val="en-GB"/>
        </w:rPr>
      </w:pPr>
    </w:p>
    <w:p w14:paraId="65B2CDF4" w14:textId="37DDC526" w:rsidR="009E6C04" w:rsidRDefault="0043021E" w:rsidP="007B3125">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The final score will be calculated based on the arithmetic average of the seven criteria evaluated, which may vary from 0 to 10 points.</w:t>
      </w:r>
    </w:p>
    <w:p w14:paraId="450ECC5D" w14:textId="77777777" w:rsidR="0073489F" w:rsidRPr="00EF3A76" w:rsidRDefault="0073489F" w:rsidP="007B3125">
      <w:pPr>
        <w:spacing w:after="0" w:line="240" w:lineRule="auto"/>
        <w:jc w:val="both"/>
        <w:rPr>
          <w:rFonts w:ascii="Verdana" w:hAnsi="Verdana" w:cstheme="minorHAnsi"/>
          <w:sz w:val="18"/>
          <w:szCs w:val="18"/>
          <w:lang w:val="en-GB"/>
        </w:rPr>
      </w:pPr>
    </w:p>
    <w:p w14:paraId="6CB104B5" w14:textId="1CE518EC" w:rsidR="00976476" w:rsidRPr="00EF3A76" w:rsidRDefault="00976476" w:rsidP="00976476">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 xml:space="preserve">The announcement of the winners will take place until 11/01/2026, on the contest hotsite, via email, WhatsApp Channel and on </w:t>
      </w:r>
      <w:r w:rsidR="00526E9B" w:rsidRPr="00EF3A76">
        <w:rPr>
          <w:rFonts w:ascii="Verdana" w:hAnsi="Verdana" w:cstheme="minorHAnsi"/>
          <w:b/>
          <w:bCs/>
          <w:sz w:val="18"/>
          <w:szCs w:val="18"/>
          <w:lang w:val="en-GB"/>
        </w:rPr>
        <w:t>Dentscare's digital channels</w:t>
      </w:r>
      <w:r w:rsidRPr="00EF3A76">
        <w:rPr>
          <w:rFonts w:ascii="Verdana" w:hAnsi="Verdana" w:cstheme="minorHAnsi"/>
          <w:sz w:val="18"/>
          <w:szCs w:val="18"/>
          <w:lang w:val="en-GB"/>
        </w:rPr>
        <w:t>.</w:t>
      </w:r>
    </w:p>
    <w:p w14:paraId="5E0E7BFA" w14:textId="77777777" w:rsidR="00976476" w:rsidRPr="00EF3A76" w:rsidRDefault="00976476" w:rsidP="00976476">
      <w:pPr>
        <w:spacing w:after="0" w:line="240" w:lineRule="auto"/>
        <w:jc w:val="both"/>
        <w:rPr>
          <w:rFonts w:ascii="Verdana" w:hAnsi="Verdana" w:cstheme="minorHAnsi"/>
          <w:sz w:val="18"/>
          <w:szCs w:val="18"/>
          <w:lang w:val="en-GB"/>
        </w:rPr>
      </w:pPr>
    </w:p>
    <w:p w14:paraId="194D9F87" w14:textId="441F7978" w:rsidR="009E6C04" w:rsidRPr="00EF3A76" w:rsidRDefault="00976476" w:rsidP="00976476">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The decision of the Judging Committee will be sovereign and unappealable, and may, at its sole discretion and for relevant reason, not award the prize to the participant with the maximum score, if any inconsistency with the case is verified, or non-compliance with the established requirements, by means of a justified decision. In this case, the prize will be given to the second participant with the highest score, who will be selected as the winner.</w:t>
      </w:r>
    </w:p>
    <w:p w14:paraId="5E28E0C8" w14:textId="77777777" w:rsidR="0083397C" w:rsidRPr="00EF3A76" w:rsidRDefault="0083397C" w:rsidP="00976476">
      <w:pPr>
        <w:spacing w:after="0" w:line="240" w:lineRule="auto"/>
        <w:jc w:val="both"/>
        <w:rPr>
          <w:rFonts w:ascii="Verdana" w:hAnsi="Verdana" w:cstheme="minorHAnsi"/>
          <w:sz w:val="18"/>
          <w:szCs w:val="18"/>
          <w:lang w:val="en-GB"/>
        </w:rPr>
      </w:pPr>
    </w:p>
    <w:p w14:paraId="420D1F8D" w14:textId="622E3463" w:rsidR="0083397C" w:rsidRPr="00EF3A76" w:rsidRDefault="0083397C" w:rsidP="0083397C">
      <w:pPr>
        <w:spacing w:after="0" w:line="240" w:lineRule="auto"/>
        <w:jc w:val="both"/>
        <w:rPr>
          <w:rFonts w:ascii="Verdana" w:hAnsi="Verdana" w:cstheme="minorHAnsi"/>
          <w:sz w:val="18"/>
          <w:szCs w:val="18"/>
          <w:u w:val="single"/>
          <w:lang w:val="en-GB"/>
        </w:rPr>
      </w:pPr>
      <w:r w:rsidRPr="00EF3A76">
        <w:rPr>
          <w:rFonts w:ascii="Verdana" w:hAnsi="Verdana" w:cstheme="minorHAnsi"/>
          <w:sz w:val="18"/>
          <w:szCs w:val="18"/>
          <w:u w:val="single"/>
          <w:lang w:val="en-GB"/>
        </w:rPr>
        <w:t>PROCEDURE FOR VALIDATING THE WINNERS</w:t>
      </w:r>
    </w:p>
    <w:p w14:paraId="252F9E62" w14:textId="62FB014F" w:rsidR="0083397C" w:rsidRPr="00EF3A76" w:rsidRDefault="0083397C" w:rsidP="0083397C">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 xml:space="preserve">The promoting company will request the participant who achieves the highest score, for the purpose of validating the condition of winner, to present, within 03 (three) business days, by e-mail, to be indicated by </w:t>
      </w:r>
      <w:r w:rsidRPr="00EF3A76">
        <w:rPr>
          <w:rFonts w:ascii="Verdana" w:hAnsi="Verdana" w:cstheme="minorHAnsi"/>
          <w:b/>
          <w:bCs/>
          <w:sz w:val="18"/>
          <w:szCs w:val="18"/>
          <w:lang w:val="en-GB"/>
        </w:rPr>
        <w:t>Dentscare</w:t>
      </w:r>
      <w:r w:rsidRPr="00EF3A76">
        <w:rPr>
          <w:rFonts w:ascii="Verdana" w:hAnsi="Verdana" w:cstheme="minorHAnsi"/>
          <w:sz w:val="18"/>
          <w:szCs w:val="18"/>
          <w:lang w:val="en-GB"/>
        </w:rPr>
        <w:t xml:space="preserve">, the following fully legible documents: </w:t>
      </w:r>
      <w:r w:rsidR="00615953" w:rsidRPr="00EF3A76">
        <w:rPr>
          <w:rFonts w:ascii="Verdana" w:hAnsi="Verdana" w:cstheme="minorHAnsi"/>
          <w:b/>
          <w:bCs/>
          <w:sz w:val="18"/>
          <w:szCs w:val="18"/>
          <w:lang w:val="en-GB"/>
        </w:rPr>
        <w:t>Copy of the original documents:</w:t>
      </w:r>
      <w:r w:rsidRPr="00EF3A76">
        <w:rPr>
          <w:rFonts w:ascii="Verdana" w:hAnsi="Verdana" w:cstheme="minorHAnsi"/>
          <w:sz w:val="18"/>
          <w:szCs w:val="18"/>
          <w:lang w:val="en-GB"/>
        </w:rPr>
        <w:t xml:space="preserve"> (i) identification document, within the validity period of the document,  identity card accompanied by the Individual Taxpayer Registration Card, or driver's license within the validity period of the document; (ii) Proof of residence (water, electricity, gas, etc.). </w:t>
      </w:r>
    </w:p>
    <w:p w14:paraId="370EBE81" w14:textId="77777777" w:rsidR="00710470" w:rsidRPr="00EF3A76" w:rsidRDefault="00710470" w:rsidP="0083397C">
      <w:pPr>
        <w:spacing w:after="0" w:line="240" w:lineRule="auto"/>
        <w:jc w:val="both"/>
        <w:rPr>
          <w:rFonts w:ascii="Verdana" w:hAnsi="Verdana" w:cstheme="minorHAnsi"/>
          <w:sz w:val="18"/>
          <w:szCs w:val="18"/>
          <w:lang w:val="en-GB"/>
        </w:rPr>
      </w:pPr>
    </w:p>
    <w:p w14:paraId="1C93E2E9" w14:textId="5229678C" w:rsidR="00710470" w:rsidRPr="00EF3A76" w:rsidRDefault="00710470" w:rsidP="0083397C">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 xml:space="preserve">If the participant who achieves the highest score, according to the decision of the Judging Committee, does not forward the above documents within the deadline, or if </w:t>
      </w:r>
      <w:r w:rsidR="00633976" w:rsidRPr="00EF3A76">
        <w:rPr>
          <w:rFonts w:ascii="Verdana" w:hAnsi="Verdana" w:cstheme="minorHAnsi"/>
          <w:b/>
          <w:bCs/>
          <w:sz w:val="18"/>
          <w:szCs w:val="18"/>
          <w:lang w:val="en-GB"/>
        </w:rPr>
        <w:t xml:space="preserve">Dentscare </w:t>
      </w:r>
      <w:r w:rsidR="00E2161D" w:rsidRPr="00EF3A76">
        <w:rPr>
          <w:rFonts w:ascii="Verdana" w:hAnsi="Verdana" w:cstheme="minorHAnsi"/>
          <w:sz w:val="18"/>
          <w:szCs w:val="18"/>
          <w:lang w:val="en-GB"/>
        </w:rPr>
        <w:t>verifies that there is any irregularity with the documentation presented, the participant may be disqualified, and the second participant with the highest score will be selected as contemplated.</w:t>
      </w:r>
    </w:p>
    <w:p w14:paraId="3303A372" w14:textId="77777777" w:rsidR="00E2161D" w:rsidRPr="00EF3A76" w:rsidRDefault="00E2161D" w:rsidP="0083397C">
      <w:pPr>
        <w:spacing w:after="0" w:line="240" w:lineRule="auto"/>
        <w:jc w:val="both"/>
        <w:rPr>
          <w:rFonts w:ascii="Verdana" w:hAnsi="Verdana" w:cstheme="minorHAnsi"/>
          <w:sz w:val="18"/>
          <w:szCs w:val="18"/>
          <w:lang w:val="en-GB"/>
        </w:rPr>
      </w:pPr>
    </w:p>
    <w:p w14:paraId="3DFBFBCE" w14:textId="1D2E998B" w:rsidR="00E2161D" w:rsidRPr="00EF3A76" w:rsidRDefault="00E2161D" w:rsidP="0083397C">
      <w:pPr>
        <w:spacing w:after="0" w:line="240" w:lineRule="auto"/>
        <w:jc w:val="both"/>
        <w:rPr>
          <w:rFonts w:ascii="Verdana" w:hAnsi="Verdana" w:cstheme="minorHAnsi"/>
          <w:b/>
          <w:bCs/>
          <w:sz w:val="18"/>
          <w:szCs w:val="18"/>
          <w:lang w:val="en-GB"/>
        </w:rPr>
      </w:pPr>
      <w:r w:rsidRPr="00EF3A76">
        <w:rPr>
          <w:rFonts w:ascii="Verdana" w:hAnsi="Verdana" w:cstheme="minorHAnsi"/>
          <w:sz w:val="18"/>
          <w:szCs w:val="18"/>
          <w:lang w:val="en-GB"/>
        </w:rPr>
        <w:t xml:space="preserve">In this case, </w:t>
      </w:r>
      <w:r w:rsidRPr="00EF3A76">
        <w:rPr>
          <w:rFonts w:ascii="Verdana" w:hAnsi="Verdana" w:cstheme="minorHAnsi"/>
          <w:b/>
          <w:bCs/>
          <w:sz w:val="18"/>
          <w:szCs w:val="18"/>
          <w:lang w:val="en-GB"/>
        </w:rPr>
        <w:t>Dentscare</w:t>
      </w:r>
      <w:r w:rsidRPr="00EF3A76">
        <w:rPr>
          <w:rFonts w:ascii="Verdana" w:hAnsi="Verdana" w:cstheme="minorHAnsi"/>
          <w:sz w:val="18"/>
          <w:szCs w:val="18"/>
          <w:lang w:val="en-GB"/>
        </w:rPr>
        <w:t xml:space="preserve"> will contact the second participant with the highest score, and will start counting the deadline for him to present the documents for his validation as contemplated. </w:t>
      </w:r>
    </w:p>
    <w:p w14:paraId="31AAF2E5" w14:textId="77777777" w:rsidR="007422E3" w:rsidRPr="00EF3A76" w:rsidRDefault="007422E3" w:rsidP="007B3125">
      <w:pPr>
        <w:spacing w:after="0" w:line="240" w:lineRule="auto"/>
        <w:jc w:val="both"/>
        <w:rPr>
          <w:rFonts w:ascii="Verdana" w:hAnsi="Verdana" w:cstheme="minorHAnsi"/>
          <w:sz w:val="18"/>
          <w:szCs w:val="18"/>
          <w:lang w:val="en-GB"/>
        </w:rPr>
      </w:pPr>
    </w:p>
    <w:p w14:paraId="7E187E08" w14:textId="48F42A5B" w:rsidR="00D81829" w:rsidRPr="00EF3A76" w:rsidRDefault="00D81829" w:rsidP="007B3125">
      <w:pPr>
        <w:spacing w:after="0" w:line="240" w:lineRule="auto"/>
        <w:jc w:val="both"/>
        <w:rPr>
          <w:rFonts w:ascii="Verdana" w:hAnsi="Verdana" w:cstheme="minorHAnsi"/>
          <w:b/>
          <w:bCs/>
          <w:sz w:val="18"/>
          <w:szCs w:val="18"/>
          <w:lang w:val="en-GB"/>
        </w:rPr>
      </w:pPr>
      <w:r w:rsidRPr="00EF3A76">
        <w:rPr>
          <w:rFonts w:ascii="Verdana" w:hAnsi="Verdana" w:cstheme="minorHAnsi"/>
          <w:b/>
          <w:bCs/>
          <w:sz w:val="18"/>
          <w:szCs w:val="18"/>
          <w:lang w:val="en-GB"/>
        </w:rPr>
        <w:t>11 - DISQUALIFICATION CRITERIA</w:t>
      </w:r>
    </w:p>
    <w:p w14:paraId="48ECBE2F" w14:textId="0E6645E1" w:rsidR="00AB0557" w:rsidRPr="00EF3A76" w:rsidRDefault="00AB0557" w:rsidP="00D81829">
      <w:pPr>
        <w:spacing w:after="0" w:line="240" w:lineRule="auto"/>
        <w:jc w:val="both"/>
        <w:rPr>
          <w:rFonts w:ascii="Verdana" w:hAnsi="Verdana" w:cstheme="minorHAnsi"/>
          <w:sz w:val="18"/>
          <w:szCs w:val="18"/>
          <w:lang w:val="en-GB"/>
        </w:rPr>
      </w:pPr>
      <w:r w:rsidRPr="00EF3A76">
        <w:rPr>
          <w:rFonts w:ascii="Verdana" w:hAnsi="Verdana" w:cstheme="minorHAnsi"/>
          <w:sz w:val="18"/>
          <w:szCs w:val="18"/>
          <w:u w:val="single"/>
          <w:lang w:val="en-GB"/>
        </w:rPr>
        <w:t>The following will not be accepted, being cause for elimination:</w:t>
      </w:r>
      <w:r w:rsidRPr="00EF3A76">
        <w:rPr>
          <w:rFonts w:ascii="Verdana" w:hAnsi="Verdana" w:cstheme="minorHAnsi"/>
          <w:sz w:val="18"/>
          <w:szCs w:val="18"/>
          <w:lang w:val="en-GB"/>
        </w:rPr>
        <w:t xml:space="preserve"> (i) clinical cases that do not use FGM's Whiteness Perfect Whitening Agent and the entire FGM portfolio; (ii) clinical cases that violate any image and/or intellectual property rights; (iii) ineligible and/or late submissions; (iv) clinical cases that do not strictly comply with the Presentation Rules or that are sent by any means and/or tool other than that specified in these regulations; (v) unfocused, low-quality, off-center images, with different degrees of luminosity or that identify any patient, i.e., the photos should only show the patient's mouth and teeth; (vi) images in ".pps" or ".doc" formats, out of focus, without balanced contrast and brightness, dark or with another problem that prevents viewing of the subject of interest or reproduction; (vii) submission of more than one clinical case per participant, as well as any change in the clinical case after its submission; (viii) use of resources for image editing (photoshop and others); (ix) not have a valid passport; and (x) non-compliance with any clause set forth in these Regulations, including failure to submit the validation documents of the recipient within the established period, or presentation of irregular documentation. </w:t>
      </w:r>
    </w:p>
    <w:p w14:paraId="0B58FEE1" w14:textId="77777777" w:rsidR="007422E3" w:rsidRPr="00EF3A76" w:rsidRDefault="007422E3" w:rsidP="00D81829">
      <w:pPr>
        <w:spacing w:after="0" w:line="240" w:lineRule="auto"/>
        <w:jc w:val="both"/>
        <w:rPr>
          <w:rFonts w:ascii="Verdana" w:hAnsi="Verdana" w:cstheme="minorHAnsi"/>
          <w:sz w:val="18"/>
          <w:szCs w:val="18"/>
          <w:lang w:val="en-GB"/>
        </w:rPr>
      </w:pPr>
    </w:p>
    <w:p w14:paraId="3CF8446D" w14:textId="526E2AC2" w:rsidR="00C011C8" w:rsidRPr="00EF3A76" w:rsidRDefault="00C77FBB" w:rsidP="00D81829">
      <w:pPr>
        <w:spacing w:after="0" w:line="240" w:lineRule="auto"/>
        <w:jc w:val="both"/>
        <w:rPr>
          <w:rFonts w:ascii="Verdana" w:hAnsi="Verdana" w:cstheme="minorHAnsi"/>
          <w:sz w:val="18"/>
          <w:szCs w:val="18"/>
          <w:lang w:val="en-GB"/>
        </w:rPr>
      </w:pPr>
      <w:r w:rsidRPr="00EF3A76">
        <w:rPr>
          <w:rFonts w:ascii="Verdana" w:hAnsi="Verdana" w:cstheme="minorHAnsi"/>
          <w:sz w:val="18"/>
          <w:szCs w:val="18"/>
          <w:u w:val="single"/>
          <w:lang w:val="en-GB"/>
        </w:rPr>
        <w:t>The following are excluded from participation in this promotion</w:t>
      </w:r>
      <w:r w:rsidRPr="00EF3A76">
        <w:rPr>
          <w:rFonts w:ascii="Verdana" w:hAnsi="Verdana" w:cstheme="minorHAnsi"/>
          <w:sz w:val="18"/>
          <w:szCs w:val="18"/>
          <w:lang w:val="en-GB"/>
        </w:rPr>
        <w:t xml:space="preserve">: individuals under 18 (eighteen) years of age, dental surgeons, legal entities, students of higher education in dentistry, employees of the promoting company, dental or authorized distributors, </w:t>
      </w:r>
      <w:commentRangeStart w:id="4"/>
      <w:commentRangeStart w:id="5"/>
      <w:commentRangeEnd w:id="4"/>
      <w:r w:rsidR="00EE5F03" w:rsidRPr="00EF3A76">
        <w:rPr>
          <w:rStyle w:val="Refdecomentrio"/>
          <w:rFonts w:ascii="Verdana" w:hAnsi="Verdana" w:cstheme="minorHAnsi"/>
          <w:sz w:val="18"/>
          <w:szCs w:val="18"/>
          <w:lang w:val="en-GB"/>
        </w:rPr>
        <w:commentReference w:id="4"/>
      </w:r>
      <w:commentRangeEnd w:id="5"/>
      <w:r w:rsidR="0043021E" w:rsidRPr="00EF3A76">
        <w:rPr>
          <w:rStyle w:val="Refdecomentrio"/>
          <w:rFonts w:ascii="Verdana" w:hAnsi="Verdana" w:cstheme="minorHAnsi"/>
          <w:sz w:val="18"/>
          <w:szCs w:val="18"/>
          <w:lang w:val="en-GB"/>
        </w:rPr>
        <w:commentReference w:id="5"/>
      </w:r>
      <w:r w:rsidRPr="00EF3A76">
        <w:rPr>
          <w:rFonts w:ascii="Verdana" w:hAnsi="Verdana" w:cstheme="minorHAnsi"/>
          <w:sz w:val="18"/>
          <w:szCs w:val="18"/>
          <w:lang w:val="en-GB"/>
        </w:rPr>
        <w:t>service providers of the promoting company and agents with management functions, partners and employees of the promoting company, participating stores, resellers and distributors,  Even if such condition is extinguished during the promotion (such as the termination of the contract in the case of employees), participants who, for any reason, any registration is made in favor of people prevented from competing, it will be considered invalid and will not give rise, if declared the winner, to the right to the prize object of this promotion or any other right,  advantage, indemnity of any nature. The verification will be done through a list prepared by the promoting company in partnership with the Human Resources Department, which will be verified at the time of the calculation.</w:t>
      </w:r>
    </w:p>
    <w:p w14:paraId="4F8A137A" w14:textId="77777777" w:rsidR="00C011C8" w:rsidRPr="00EF3A76" w:rsidRDefault="00C011C8" w:rsidP="00D81829">
      <w:pPr>
        <w:spacing w:after="0" w:line="240" w:lineRule="auto"/>
        <w:jc w:val="both"/>
        <w:rPr>
          <w:rFonts w:ascii="Verdana" w:hAnsi="Verdana" w:cstheme="minorHAnsi"/>
          <w:sz w:val="18"/>
          <w:szCs w:val="18"/>
          <w:lang w:val="en-GB"/>
        </w:rPr>
      </w:pPr>
    </w:p>
    <w:p w14:paraId="22122003" w14:textId="5CB6EEF9" w:rsidR="001A686B" w:rsidRPr="00EF3A76" w:rsidRDefault="00317BB5" w:rsidP="00D81829">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Participants will be automatically excluded from the promotion in case of proven fraud, and may also be civilly and/or criminally liable for such acts, including for the crime of ideological or documentary falsehood. Entries that do not meet the basic conditions of the contest and that make it impossible to verify their authenticity will not be valid.</w:t>
      </w:r>
    </w:p>
    <w:p w14:paraId="0906BD52" w14:textId="77777777" w:rsidR="00D81829" w:rsidRDefault="00D81829" w:rsidP="00D81829">
      <w:pPr>
        <w:spacing w:after="0" w:line="240" w:lineRule="auto"/>
        <w:jc w:val="both"/>
        <w:rPr>
          <w:rFonts w:ascii="Verdana" w:hAnsi="Verdana" w:cstheme="minorHAnsi"/>
          <w:sz w:val="18"/>
          <w:szCs w:val="18"/>
          <w:lang w:val="en-GB"/>
        </w:rPr>
      </w:pPr>
    </w:p>
    <w:p w14:paraId="44E1F477" w14:textId="77777777" w:rsidR="0073489F" w:rsidRPr="00EF3A76" w:rsidRDefault="0073489F" w:rsidP="00D81829">
      <w:pPr>
        <w:spacing w:after="0" w:line="240" w:lineRule="auto"/>
        <w:jc w:val="both"/>
        <w:rPr>
          <w:rFonts w:ascii="Verdana" w:hAnsi="Verdana" w:cstheme="minorHAnsi"/>
          <w:sz w:val="18"/>
          <w:szCs w:val="18"/>
          <w:lang w:val="en-GB"/>
        </w:rPr>
      </w:pPr>
    </w:p>
    <w:p w14:paraId="3E3B5177" w14:textId="568354C4" w:rsidR="00D81829" w:rsidRPr="00EF3A76" w:rsidRDefault="00D81829" w:rsidP="00D81829">
      <w:pPr>
        <w:spacing w:after="0" w:line="240" w:lineRule="auto"/>
        <w:jc w:val="both"/>
        <w:rPr>
          <w:rFonts w:ascii="Verdana" w:hAnsi="Verdana" w:cstheme="minorHAnsi"/>
          <w:b/>
          <w:bCs/>
          <w:sz w:val="18"/>
          <w:szCs w:val="18"/>
          <w:lang w:val="en-GB"/>
        </w:rPr>
      </w:pPr>
      <w:r w:rsidRPr="00EF3A76">
        <w:rPr>
          <w:rFonts w:ascii="Verdana" w:hAnsi="Verdana" w:cstheme="minorHAnsi"/>
          <w:b/>
          <w:bCs/>
          <w:sz w:val="18"/>
          <w:szCs w:val="18"/>
          <w:lang w:val="en-GB"/>
        </w:rPr>
        <w:lastRenderedPageBreak/>
        <w:t>12 - FORM OF DISCLOSURE OF THE RESULT</w:t>
      </w:r>
    </w:p>
    <w:p w14:paraId="45BB9177" w14:textId="17E3F382" w:rsidR="000E0262" w:rsidRPr="00EF3A76" w:rsidRDefault="00C9014C" w:rsidP="00D81829">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The prizes will be announced on the contest's hotsite and on the digital channels of the promoting company.</w:t>
      </w:r>
    </w:p>
    <w:p w14:paraId="18A69196" w14:textId="77777777" w:rsidR="00D81829" w:rsidRPr="00EF3A76" w:rsidRDefault="00D81829" w:rsidP="00D81829">
      <w:pPr>
        <w:spacing w:after="0" w:line="240" w:lineRule="auto"/>
        <w:jc w:val="both"/>
        <w:rPr>
          <w:rFonts w:ascii="Verdana" w:hAnsi="Verdana" w:cstheme="minorHAnsi"/>
          <w:sz w:val="18"/>
          <w:szCs w:val="18"/>
          <w:lang w:val="en-GB"/>
        </w:rPr>
      </w:pPr>
    </w:p>
    <w:p w14:paraId="366D2060" w14:textId="6EFA0108" w:rsidR="00D81829" w:rsidRPr="00EF3A76" w:rsidRDefault="00D81829" w:rsidP="00D81829">
      <w:pPr>
        <w:spacing w:after="0" w:line="240" w:lineRule="auto"/>
        <w:jc w:val="both"/>
        <w:rPr>
          <w:rFonts w:ascii="Verdana" w:hAnsi="Verdana" w:cstheme="minorHAnsi"/>
          <w:b/>
          <w:bCs/>
          <w:sz w:val="18"/>
          <w:szCs w:val="18"/>
          <w:lang w:val="en-GB"/>
        </w:rPr>
      </w:pPr>
      <w:r w:rsidRPr="00EF3A76">
        <w:rPr>
          <w:rFonts w:ascii="Verdana" w:hAnsi="Verdana" w:cstheme="minorHAnsi"/>
          <w:b/>
          <w:bCs/>
          <w:sz w:val="18"/>
          <w:szCs w:val="18"/>
          <w:lang w:val="en-GB"/>
        </w:rPr>
        <w:t>13 - DELIVERY OF PRIZES</w:t>
      </w:r>
    </w:p>
    <w:p w14:paraId="78B2D70A" w14:textId="69B8363E" w:rsidR="00D81829" w:rsidRPr="00EF3A76" w:rsidRDefault="008B35CE" w:rsidP="00D81829">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The prize will be delivered free and clear of any encumbrance, provided that all the conditions established in this regulation are met. If the winner is unable to attend the IDS 2027 Fair, the second clinical case with the best score will be considered as the winner of the promotion. If the winner does not have a valid passport, the second clinical case with the best score will be considered as the winner of the promotion.</w:t>
      </w:r>
    </w:p>
    <w:p w14:paraId="7FF0948A" w14:textId="77777777" w:rsidR="00D81829" w:rsidRPr="00EF3A76" w:rsidRDefault="00D81829" w:rsidP="00D81829">
      <w:pPr>
        <w:spacing w:after="0" w:line="240" w:lineRule="auto"/>
        <w:jc w:val="both"/>
        <w:rPr>
          <w:rFonts w:ascii="Verdana" w:hAnsi="Verdana" w:cstheme="minorHAnsi"/>
          <w:sz w:val="18"/>
          <w:szCs w:val="18"/>
          <w:lang w:val="en-GB"/>
        </w:rPr>
      </w:pPr>
    </w:p>
    <w:p w14:paraId="7724A4D4" w14:textId="7594C69A" w:rsidR="00D81829" w:rsidRPr="0073489F" w:rsidRDefault="00762FAB" w:rsidP="00D81829">
      <w:pPr>
        <w:spacing w:after="0" w:line="240" w:lineRule="auto"/>
        <w:jc w:val="both"/>
        <w:rPr>
          <w:rFonts w:ascii="Verdana" w:hAnsi="Verdana" w:cstheme="minorHAnsi"/>
          <w:b/>
          <w:bCs/>
          <w:sz w:val="18"/>
          <w:szCs w:val="18"/>
          <w:lang w:val="en-GB"/>
        </w:rPr>
      </w:pPr>
      <w:r w:rsidRPr="00EF3A76">
        <w:rPr>
          <w:rFonts w:ascii="Verdana" w:hAnsi="Verdana" w:cstheme="minorHAnsi"/>
          <w:sz w:val="18"/>
          <w:szCs w:val="18"/>
          <w:lang w:val="en-GB"/>
        </w:rPr>
        <w:t>Dentscare</w:t>
      </w:r>
      <w:r w:rsidR="00526E9B" w:rsidRPr="00EF3A76">
        <w:rPr>
          <w:rFonts w:ascii="Verdana" w:hAnsi="Verdana" w:cstheme="minorHAnsi"/>
          <w:b/>
          <w:bCs/>
          <w:sz w:val="18"/>
          <w:szCs w:val="18"/>
          <w:lang w:val="en-GB"/>
        </w:rPr>
        <w:t>'s responsibility</w:t>
      </w:r>
      <w:r w:rsidRPr="00EF3A76">
        <w:rPr>
          <w:rFonts w:ascii="Verdana" w:hAnsi="Verdana" w:cstheme="minorHAnsi"/>
          <w:sz w:val="18"/>
          <w:szCs w:val="18"/>
          <w:lang w:val="en-GB"/>
        </w:rPr>
        <w:t xml:space="preserve"> with the winning participants ends at the time of delivery of the prize, and it is not up to the winning participant to discuss or redefine the conditions and premises of the promotion or prize. The prize is intended for the contemplated participant and will be delivered to his own name, and its transfer to a third party is prohibited. In the event that the winning participant dies, the prize will be delivered to the respective estate, in the person of its executor. If there is no probate process, the prize will be delivered to the legal heirs of the recipient, provided that this condition is duly proven.</w:t>
      </w:r>
    </w:p>
    <w:p w14:paraId="23D0E752" w14:textId="77777777" w:rsidR="00D81829" w:rsidRPr="00EF3A76" w:rsidRDefault="00D81829" w:rsidP="00D81829">
      <w:pPr>
        <w:spacing w:after="0" w:line="240" w:lineRule="auto"/>
        <w:jc w:val="both"/>
        <w:rPr>
          <w:rFonts w:ascii="Verdana" w:hAnsi="Verdana" w:cstheme="minorHAnsi"/>
          <w:sz w:val="18"/>
          <w:szCs w:val="18"/>
          <w:lang w:val="en-GB"/>
        </w:rPr>
      </w:pPr>
    </w:p>
    <w:p w14:paraId="5B2B96C2" w14:textId="42080653" w:rsidR="000E0262" w:rsidRPr="00EF3A76" w:rsidRDefault="00D81829" w:rsidP="00D81829">
      <w:pPr>
        <w:spacing w:after="0" w:line="240" w:lineRule="auto"/>
        <w:jc w:val="both"/>
        <w:rPr>
          <w:rFonts w:ascii="Verdana" w:hAnsi="Verdana" w:cstheme="minorHAnsi"/>
          <w:b/>
          <w:bCs/>
          <w:sz w:val="18"/>
          <w:szCs w:val="18"/>
          <w:lang w:val="en-GB"/>
        </w:rPr>
      </w:pPr>
      <w:r w:rsidRPr="00EF3A76">
        <w:rPr>
          <w:rFonts w:ascii="Verdana" w:hAnsi="Verdana" w:cstheme="minorHAnsi"/>
          <w:b/>
          <w:bCs/>
          <w:sz w:val="18"/>
          <w:szCs w:val="18"/>
          <w:lang w:val="en-GB"/>
        </w:rPr>
        <w:t>14 - GENERAL PROVISIONS</w:t>
      </w:r>
    </w:p>
    <w:p w14:paraId="1401CBAB" w14:textId="77777777" w:rsidR="00652FB0" w:rsidRPr="00EF3A76" w:rsidRDefault="001343A2" w:rsidP="00E80628">
      <w:pPr>
        <w:spacing w:after="0" w:line="240" w:lineRule="auto"/>
        <w:jc w:val="both"/>
        <w:rPr>
          <w:rFonts w:ascii="Verdana" w:hAnsi="Verdana" w:cstheme="minorHAnsi"/>
          <w:b/>
          <w:bCs/>
          <w:sz w:val="18"/>
          <w:szCs w:val="18"/>
          <w:u w:val="single"/>
          <w:lang w:val="en-GB"/>
        </w:rPr>
      </w:pPr>
      <w:commentRangeStart w:id="6"/>
      <w:commentRangeStart w:id="7"/>
      <w:r w:rsidRPr="00EF3A76">
        <w:rPr>
          <w:rFonts w:ascii="Verdana" w:hAnsi="Verdana" w:cstheme="minorHAnsi"/>
          <w:b/>
          <w:bCs/>
          <w:sz w:val="18"/>
          <w:szCs w:val="18"/>
          <w:u w:val="single"/>
          <w:lang w:val="en-GB"/>
        </w:rPr>
        <w:t>TRAVEL</w:t>
      </w:r>
      <w:commentRangeEnd w:id="6"/>
      <w:r w:rsidR="00DE32D1" w:rsidRPr="00EF3A76">
        <w:rPr>
          <w:rStyle w:val="Refdecomentrio"/>
          <w:rFonts w:ascii="Verdana" w:hAnsi="Verdana" w:cstheme="minorHAnsi"/>
          <w:b/>
          <w:bCs/>
          <w:sz w:val="18"/>
          <w:szCs w:val="18"/>
          <w:u w:val="single"/>
          <w:lang w:val="en-GB"/>
        </w:rPr>
        <w:commentReference w:id="6"/>
      </w:r>
      <w:commentRangeEnd w:id="7"/>
      <w:r w:rsidR="0021003E" w:rsidRPr="00EF3A76">
        <w:rPr>
          <w:rStyle w:val="Refdecomentrio"/>
          <w:rFonts w:ascii="Verdana" w:hAnsi="Verdana" w:cstheme="minorHAnsi"/>
          <w:b/>
          <w:bCs/>
          <w:sz w:val="18"/>
          <w:szCs w:val="18"/>
          <w:u w:val="single"/>
          <w:lang w:val="en-GB"/>
        </w:rPr>
        <w:commentReference w:id="7"/>
      </w:r>
    </w:p>
    <w:p w14:paraId="7C51D32B" w14:textId="1E461035" w:rsidR="00E80628" w:rsidRPr="00EF3A76" w:rsidRDefault="00E80628" w:rsidP="00E80628">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The trip to the IDS 2027 Fair will be for 05 (five) days, between 03/16/2027 and 03/20/2027, to be defined by prior agreement between the company and the winners. The deadline for defining the date of the trip will be up to 2 (two) days after the first contact between the company and the winners. None of the recipients will be entitled to a companion.</w:t>
      </w:r>
    </w:p>
    <w:p w14:paraId="425F128F" w14:textId="511947CD" w:rsidR="00E80628" w:rsidRPr="00EF3A76" w:rsidRDefault="00E80628" w:rsidP="00E80628">
      <w:pPr>
        <w:spacing w:after="0" w:line="240" w:lineRule="auto"/>
        <w:jc w:val="both"/>
        <w:rPr>
          <w:rFonts w:ascii="Verdana" w:hAnsi="Verdana" w:cstheme="minorHAnsi"/>
          <w:sz w:val="18"/>
          <w:szCs w:val="18"/>
          <w:lang w:val="en-GB"/>
        </w:rPr>
      </w:pPr>
      <w:r w:rsidRPr="00EF3A76">
        <w:rPr>
          <w:rFonts w:ascii="Verdana" w:hAnsi="Verdana" w:cstheme="minorHAnsi"/>
          <w:b/>
          <w:bCs/>
          <w:sz w:val="18"/>
          <w:szCs w:val="18"/>
          <w:lang w:val="en-GB"/>
        </w:rPr>
        <w:t>a) Transportation:</w:t>
      </w:r>
      <w:r w:rsidRPr="00EF3A76">
        <w:rPr>
          <w:rFonts w:ascii="Verdana" w:hAnsi="Verdana" w:cstheme="minorHAnsi"/>
          <w:sz w:val="18"/>
          <w:szCs w:val="18"/>
          <w:lang w:val="en-GB"/>
        </w:rPr>
        <w:t xml:space="preserve"> Round-trip ticket costs are included, departing from the airport closest to the residence of the recipients to the airport in Cologne, Germany.</w:t>
      </w:r>
    </w:p>
    <w:p w14:paraId="5457D90E" w14:textId="1B7ADD83" w:rsidR="00E80628" w:rsidRPr="00EF3A76" w:rsidRDefault="00E80628" w:rsidP="00E80628">
      <w:pPr>
        <w:spacing w:after="0" w:line="240" w:lineRule="auto"/>
        <w:jc w:val="both"/>
        <w:rPr>
          <w:rFonts w:ascii="Verdana" w:hAnsi="Verdana" w:cstheme="minorHAnsi"/>
          <w:sz w:val="18"/>
          <w:szCs w:val="18"/>
          <w:lang w:val="en-GB"/>
        </w:rPr>
      </w:pPr>
      <w:r w:rsidRPr="00EF3A76">
        <w:rPr>
          <w:rFonts w:ascii="Verdana" w:hAnsi="Verdana" w:cstheme="minorHAnsi"/>
          <w:b/>
          <w:bCs/>
          <w:sz w:val="18"/>
          <w:szCs w:val="18"/>
          <w:lang w:val="en-GB"/>
        </w:rPr>
        <w:t>b) Displacement:</w:t>
      </w:r>
      <w:r w:rsidRPr="00EF3A76">
        <w:rPr>
          <w:rFonts w:ascii="Verdana" w:hAnsi="Verdana" w:cstheme="minorHAnsi"/>
          <w:sz w:val="18"/>
          <w:szCs w:val="18"/>
          <w:lang w:val="en-GB"/>
        </w:rPr>
        <w:t xml:space="preserve"> An amount will be deposited in the account of the contemplated person, to pay for all the travel (residence, airport/bus station, hotel, event) during the trip. The amount deposited will correspond to the travel necessary to participate in the IDS 2027 Fair event; Displacements that the recipient intends to make for his own leisure (e.g., sightseeing) will be borne by the recipient himself.</w:t>
      </w:r>
    </w:p>
    <w:p w14:paraId="492ED783" w14:textId="3A5B1DEB" w:rsidR="00E80628" w:rsidRPr="00EF3A76" w:rsidRDefault="00E80628" w:rsidP="00E80628">
      <w:pPr>
        <w:spacing w:after="0" w:line="240" w:lineRule="auto"/>
        <w:jc w:val="both"/>
        <w:rPr>
          <w:rFonts w:ascii="Verdana" w:hAnsi="Verdana" w:cstheme="minorHAnsi"/>
          <w:sz w:val="18"/>
          <w:szCs w:val="18"/>
          <w:lang w:val="en-GB"/>
        </w:rPr>
      </w:pPr>
      <w:r w:rsidRPr="00EF3A76">
        <w:rPr>
          <w:rFonts w:ascii="Verdana" w:hAnsi="Verdana" w:cstheme="minorHAnsi"/>
          <w:b/>
          <w:bCs/>
          <w:sz w:val="18"/>
          <w:szCs w:val="18"/>
          <w:lang w:val="en-GB"/>
        </w:rPr>
        <w:t xml:space="preserve">c) Accommodation: </w:t>
      </w:r>
      <w:r w:rsidR="00AF6D7E" w:rsidRPr="00EF3A76">
        <w:rPr>
          <w:rFonts w:ascii="Verdana" w:hAnsi="Verdana" w:cstheme="minorHAnsi"/>
          <w:sz w:val="18"/>
          <w:szCs w:val="18"/>
          <w:lang w:val="en-GB"/>
        </w:rPr>
        <w:t>04 (four) nights of accommodation in a hotel of up to 3 stars with breakfast.</w:t>
      </w:r>
    </w:p>
    <w:p w14:paraId="250E85DF" w14:textId="3A793893" w:rsidR="00E80628" w:rsidRPr="00EF3A76" w:rsidRDefault="00E80628" w:rsidP="00E80628">
      <w:pPr>
        <w:spacing w:after="0" w:line="240" w:lineRule="auto"/>
        <w:jc w:val="both"/>
        <w:rPr>
          <w:rFonts w:ascii="Verdana" w:hAnsi="Verdana" w:cstheme="minorHAnsi"/>
          <w:sz w:val="18"/>
          <w:szCs w:val="18"/>
          <w:lang w:val="en-GB"/>
        </w:rPr>
      </w:pPr>
      <w:r w:rsidRPr="00EF3A76">
        <w:rPr>
          <w:rFonts w:ascii="Verdana" w:hAnsi="Verdana" w:cstheme="minorHAnsi"/>
          <w:b/>
          <w:bCs/>
          <w:sz w:val="18"/>
          <w:szCs w:val="18"/>
          <w:lang w:val="en-GB"/>
        </w:rPr>
        <w:t>d) Food:</w:t>
      </w:r>
      <w:r w:rsidRPr="00EF3A76">
        <w:rPr>
          <w:rFonts w:ascii="Verdana" w:hAnsi="Verdana" w:cstheme="minorHAnsi"/>
          <w:sz w:val="18"/>
          <w:szCs w:val="18"/>
          <w:lang w:val="en-GB"/>
        </w:rPr>
        <w:t xml:space="preserve"> the amount will be deposited in the winner's account for lunch and dinner for the 04 (four) days of travel, in addition to the breakfast available at the hotel. Meals other than those provided for in this item will be borne by the recipient himself.</w:t>
      </w:r>
    </w:p>
    <w:p w14:paraId="53CA782C" w14:textId="6965CA93" w:rsidR="00BA5EDD" w:rsidRPr="00EF3A76" w:rsidRDefault="007B7876" w:rsidP="00E80628">
      <w:pPr>
        <w:spacing w:after="0" w:line="240" w:lineRule="auto"/>
        <w:jc w:val="both"/>
        <w:rPr>
          <w:rFonts w:ascii="Verdana" w:hAnsi="Verdana" w:cstheme="minorHAnsi"/>
          <w:sz w:val="18"/>
          <w:szCs w:val="18"/>
          <w:lang w:val="en-GB"/>
        </w:rPr>
      </w:pPr>
      <w:r w:rsidRPr="00EF3A76">
        <w:rPr>
          <w:rFonts w:ascii="Verdana" w:hAnsi="Verdana" w:cstheme="minorHAnsi"/>
          <w:b/>
          <w:bCs/>
          <w:sz w:val="18"/>
          <w:szCs w:val="18"/>
          <w:lang w:val="en-GB"/>
        </w:rPr>
        <w:t>e) Travel insurance:</w:t>
      </w:r>
      <w:r w:rsidR="00BA5EDD" w:rsidRPr="00EF3A76">
        <w:rPr>
          <w:rFonts w:ascii="Verdana" w:hAnsi="Verdana" w:cstheme="minorHAnsi"/>
          <w:sz w:val="18"/>
          <w:szCs w:val="18"/>
          <w:lang w:val="en-GB"/>
        </w:rPr>
        <w:t xml:space="preserve"> for the entire period.</w:t>
      </w:r>
    </w:p>
    <w:p w14:paraId="39328837" w14:textId="3666F16F" w:rsidR="00E80628" w:rsidRPr="00EF3A76" w:rsidRDefault="00CE06BF" w:rsidP="00E80628">
      <w:pPr>
        <w:spacing w:after="0" w:line="240" w:lineRule="auto"/>
        <w:jc w:val="both"/>
        <w:rPr>
          <w:rFonts w:ascii="Verdana" w:hAnsi="Verdana" w:cstheme="minorHAnsi"/>
          <w:sz w:val="18"/>
          <w:szCs w:val="18"/>
          <w:lang w:val="en-GB"/>
        </w:rPr>
      </w:pPr>
      <w:r w:rsidRPr="00EF3A76">
        <w:rPr>
          <w:rFonts w:ascii="Verdana" w:hAnsi="Verdana" w:cstheme="minorHAnsi"/>
          <w:b/>
          <w:bCs/>
          <w:sz w:val="18"/>
          <w:szCs w:val="18"/>
          <w:lang w:val="en-GB"/>
        </w:rPr>
        <w:t>(f)</w:t>
      </w:r>
      <w:r w:rsidR="00E80628" w:rsidRPr="00EF3A76">
        <w:rPr>
          <w:rFonts w:ascii="Verdana" w:hAnsi="Verdana" w:cstheme="minorHAnsi"/>
          <w:sz w:val="18"/>
          <w:szCs w:val="18"/>
          <w:lang w:val="en-GB"/>
        </w:rPr>
        <w:t xml:space="preserve"> The trip must be made between the period specified in this Regulation (03/16/2027 to 03/20/2027), as it is intended for a specific event (IDS 2027).</w:t>
      </w:r>
    </w:p>
    <w:p w14:paraId="62A07567" w14:textId="46823627" w:rsidR="00E80628" w:rsidRPr="00EF3A76" w:rsidRDefault="00CE06BF" w:rsidP="00E80628">
      <w:pPr>
        <w:spacing w:after="0" w:line="240" w:lineRule="auto"/>
        <w:jc w:val="both"/>
        <w:rPr>
          <w:rFonts w:ascii="Verdana" w:hAnsi="Verdana" w:cstheme="minorHAnsi"/>
          <w:sz w:val="18"/>
          <w:szCs w:val="18"/>
          <w:lang w:val="en-GB"/>
        </w:rPr>
      </w:pPr>
      <w:r w:rsidRPr="00EF3A76">
        <w:rPr>
          <w:rFonts w:ascii="Verdana" w:hAnsi="Verdana" w:cstheme="minorHAnsi"/>
          <w:b/>
          <w:bCs/>
          <w:sz w:val="18"/>
          <w:szCs w:val="18"/>
          <w:lang w:val="en-GB"/>
        </w:rPr>
        <w:t>(g)</w:t>
      </w:r>
      <w:r w:rsidR="00E80628" w:rsidRPr="00EF3A76">
        <w:rPr>
          <w:rFonts w:ascii="Verdana" w:hAnsi="Verdana" w:cstheme="minorHAnsi"/>
          <w:sz w:val="18"/>
          <w:szCs w:val="18"/>
          <w:lang w:val="en-GB"/>
        </w:rPr>
        <w:t xml:space="preserve"> In the event of any unforeseen event on the part of the recipient, no reimbursement or payment of any amount of money will be due by the company </w:t>
      </w:r>
      <w:r w:rsidR="00526E9B" w:rsidRPr="00EF3A76">
        <w:rPr>
          <w:rFonts w:ascii="Verdana" w:hAnsi="Verdana" w:cstheme="minorHAnsi"/>
          <w:b/>
          <w:bCs/>
          <w:sz w:val="18"/>
          <w:szCs w:val="18"/>
          <w:lang w:val="en-GB"/>
        </w:rPr>
        <w:t>Dentscare</w:t>
      </w:r>
      <w:r w:rsidR="00E80628" w:rsidRPr="00EF3A76">
        <w:rPr>
          <w:rFonts w:ascii="Verdana" w:hAnsi="Verdana" w:cstheme="minorHAnsi"/>
          <w:sz w:val="18"/>
          <w:szCs w:val="18"/>
          <w:lang w:val="en-GB"/>
        </w:rPr>
        <w:t>.</w:t>
      </w:r>
    </w:p>
    <w:p w14:paraId="40C4DEF0" w14:textId="0C645AF3" w:rsidR="00E80628" w:rsidRPr="00EF3A76" w:rsidRDefault="00CE06BF" w:rsidP="00E80628">
      <w:pPr>
        <w:spacing w:after="0" w:line="240" w:lineRule="auto"/>
        <w:jc w:val="both"/>
        <w:rPr>
          <w:rFonts w:ascii="Verdana" w:hAnsi="Verdana" w:cstheme="minorHAnsi"/>
          <w:sz w:val="18"/>
          <w:szCs w:val="18"/>
          <w:lang w:val="en-GB"/>
        </w:rPr>
      </w:pPr>
      <w:r w:rsidRPr="00EF3A76">
        <w:rPr>
          <w:rFonts w:ascii="Verdana" w:hAnsi="Verdana" w:cstheme="minorHAnsi"/>
          <w:b/>
          <w:bCs/>
          <w:sz w:val="18"/>
          <w:szCs w:val="18"/>
          <w:lang w:val="en-GB"/>
        </w:rPr>
        <w:t>(h)</w:t>
      </w:r>
      <w:r w:rsidR="00E80628" w:rsidRPr="00EF3A76">
        <w:rPr>
          <w:rFonts w:ascii="Verdana" w:hAnsi="Verdana" w:cstheme="minorHAnsi"/>
          <w:sz w:val="18"/>
          <w:szCs w:val="18"/>
          <w:lang w:val="en-GB"/>
        </w:rPr>
        <w:t xml:space="preserve"> The confirmation of the trip must be made by the recipient at least 10 days in advance of the departure date. It will not be allowed to reschedule and/or change any date, time or place of boarding and disembarking, considering that the issuance of tickets will be carried out according to the addresses indicated in the registration form.</w:t>
      </w:r>
    </w:p>
    <w:p w14:paraId="5BA973F4" w14:textId="0101E6FC" w:rsidR="00E80628" w:rsidRPr="00EF3A76" w:rsidRDefault="00CE06BF" w:rsidP="00E80628">
      <w:pPr>
        <w:spacing w:after="0" w:line="240" w:lineRule="auto"/>
        <w:jc w:val="both"/>
        <w:rPr>
          <w:rFonts w:ascii="Verdana" w:hAnsi="Verdana" w:cstheme="minorHAnsi"/>
          <w:sz w:val="18"/>
          <w:szCs w:val="18"/>
          <w:lang w:val="en-GB"/>
        </w:rPr>
      </w:pPr>
      <w:r w:rsidRPr="00EF3A76">
        <w:rPr>
          <w:rFonts w:ascii="Verdana" w:hAnsi="Verdana" w:cstheme="minorHAnsi"/>
          <w:b/>
          <w:bCs/>
          <w:sz w:val="18"/>
          <w:szCs w:val="18"/>
          <w:lang w:val="en-GB"/>
        </w:rPr>
        <w:t>(i)</w:t>
      </w:r>
      <w:r w:rsidR="00E80628" w:rsidRPr="00EF3A76">
        <w:rPr>
          <w:rFonts w:ascii="Verdana" w:hAnsi="Verdana" w:cstheme="minorHAnsi"/>
          <w:sz w:val="18"/>
          <w:szCs w:val="18"/>
          <w:lang w:val="en-GB"/>
        </w:rPr>
        <w:t xml:space="preserve"> The choice of the date and times of the flights, any connections, as well as the times of the transfers eventually offered will be made by </w:t>
      </w:r>
      <w:r w:rsidR="00BD04CA" w:rsidRPr="00EF3A76">
        <w:rPr>
          <w:rFonts w:ascii="Verdana" w:hAnsi="Verdana" w:cstheme="minorHAnsi"/>
          <w:b/>
          <w:bCs/>
          <w:sz w:val="18"/>
          <w:szCs w:val="18"/>
          <w:lang w:val="en-GB"/>
        </w:rPr>
        <w:t>the company Dentscare</w:t>
      </w:r>
      <w:r w:rsidR="00E80628" w:rsidRPr="00EF3A76">
        <w:rPr>
          <w:rFonts w:ascii="Verdana" w:hAnsi="Verdana" w:cstheme="minorHAnsi"/>
          <w:sz w:val="18"/>
          <w:szCs w:val="18"/>
          <w:lang w:val="en-GB"/>
        </w:rPr>
        <w:t xml:space="preserve"> at its sole and exclusive discretion, in order to ensure the boarding of the recipient to the final destination of the trip. </w:t>
      </w:r>
      <w:r w:rsidR="00526E9B" w:rsidRPr="00EF3A76">
        <w:rPr>
          <w:rFonts w:ascii="Verdana" w:hAnsi="Verdana" w:cstheme="minorHAnsi"/>
          <w:b/>
          <w:bCs/>
          <w:sz w:val="18"/>
          <w:szCs w:val="18"/>
          <w:lang w:val="en-GB"/>
        </w:rPr>
        <w:t>The Dentscare</w:t>
      </w:r>
      <w:r w:rsidR="00E80628" w:rsidRPr="00EF3A76">
        <w:rPr>
          <w:rFonts w:ascii="Verdana" w:hAnsi="Verdana" w:cstheme="minorHAnsi"/>
          <w:sz w:val="18"/>
          <w:szCs w:val="18"/>
          <w:lang w:val="en-GB"/>
        </w:rPr>
        <w:t xml:space="preserve"> company  will not be responsible for hotel accommodation or any other cost, if the recipient misses the pick-up/drop-off transfer offered by the promoting company.</w:t>
      </w:r>
    </w:p>
    <w:p w14:paraId="0ED23E85" w14:textId="0C013CB2" w:rsidR="00E80628" w:rsidRPr="00EF3A76" w:rsidRDefault="00CE06BF" w:rsidP="00E80628">
      <w:pPr>
        <w:spacing w:after="0" w:line="240" w:lineRule="auto"/>
        <w:jc w:val="both"/>
        <w:rPr>
          <w:rFonts w:ascii="Verdana" w:hAnsi="Verdana" w:cstheme="minorHAnsi"/>
          <w:sz w:val="18"/>
          <w:szCs w:val="18"/>
          <w:lang w:val="en-GB"/>
        </w:rPr>
      </w:pPr>
      <w:r w:rsidRPr="00EF3A76">
        <w:rPr>
          <w:rFonts w:ascii="Verdana" w:hAnsi="Verdana" w:cstheme="minorHAnsi"/>
          <w:b/>
          <w:bCs/>
          <w:sz w:val="18"/>
          <w:szCs w:val="18"/>
          <w:lang w:val="en-GB"/>
        </w:rPr>
        <w:t>(j)</w:t>
      </w:r>
      <w:r w:rsidR="00E80628" w:rsidRPr="00EF3A76">
        <w:rPr>
          <w:rFonts w:ascii="Verdana" w:hAnsi="Verdana" w:cstheme="minorHAnsi"/>
          <w:sz w:val="18"/>
          <w:szCs w:val="18"/>
          <w:lang w:val="en-GB"/>
        </w:rPr>
        <w:t xml:space="preserve"> It is already clear and agreed that the recipient, under no circumstances, will be reimbursed if he chooses another form of transportation, displacement and lodging other than those offered by the company </w:t>
      </w:r>
      <w:r w:rsidR="00526E9B" w:rsidRPr="00EF3A76">
        <w:rPr>
          <w:rFonts w:ascii="Verdana" w:hAnsi="Verdana" w:cstheme="minorHAnsi"/>
          <w:b/>
          <w:bCs/>
          <w:sz w:val="18"/>
          <w:szCs w:val="18"/>
          <w:lang w:val="en-GB"/>
        </w:rPr>
        <w:t>Dentscare</w:t>
      </w:r>
      <w:r w:rsidR="00E80628" w:rsidRPr="00EF3A76">
        <w:rPr>
          <w:rFonts w:ascii="Verdana" w:hAnsi="Verdana" w:cstheme="minorHAnsi"/>
          <w:sz w:val="18"/>
          <w:szCs w:val="18"/>
          <w:lang w:val="en-GB"/>
        </w:rPr>
        <w:t>.</w:t>
      </w:r>
    </w:p>
    <w:p w14:paraId="32B536DB" w14:textId="26822ADE" w:rsidR="00E80628" w:rsidRPr="00EF3A76" w:rsidRDefault="00CE06BF" w:rsidP="00E80628">
      <w:pPr>
        <w:spacing w:after="0" w:line="240" w:lineRule="auto"/>
        <w:jc w:val="both"/>
        <w:rPr>
          <w:rFonts w:ascii="Verdana" w:hAnsi="Verdana" w:cstheme="minorHAnsi"/>
          <w:sz w:val="18"/>
          <w:szCs w:val="18"/>
          <w:lang w:val="en-GB"/>
        </w:rPr>
      </w:pPr>
      <w:r w:rsidRPr="00EF3A76">
        <w:rPr>
          <w:rFonts w:ascii="Verdana" w:hAnsi="Verdana" w:cstheme="minorHAnsi"/>
          <w:b/>
          <w:bCs/>
          <w:sz w:val="18"/>
          <w:szCs w:val="18"/>
          <w:lang w:val="en-GB"/>
        </w:rPr>
        <w:t>(k)</w:t>
      </w:r>
      <w:r w:rsidR="00E80628" w:rsidRPr="00EF3A76">
        <w:rPr>
          <w:rFonts w:ascii="Verdana" w:hAnsi="Verdana" w:cstheme="minorHAnsi"/>
          <w:sz w:val="18"/>
          <w:szCs w:val="18"/>
          <w:lang w:val="en-GB"/>
        </w:rPr>
        <w:t xml:space="preserve"> The company </w:t>
      </w:r>
      <w:r w:rsidR="00526E9B" w:rsidRPr="00EF3A76">
        <w:rPr>
          <w:rFonts w:ascii="Verdana" w:hAnsi="Verdana" w:cstheme="minorHAnsi"/>
          <w:b/>
          <w:bCs/>
          <w:sz w:val="18"/>
          <w:szCs w:val="18"/>
          <w:lang w:val="en-GB"/>
        </w:rPr>
        <w:t>Dentscare</w:t>
      </w:r>
      <w:r w:rsidR="00E80628" w:rsidRPr="00EF3A76">
        <w:rPr>
          <w:rFonts w:ascii="Verdana" w:hAnsi="Verdana" w:cstheme="minorHAnsi"/>
          <w:sz w:val="18"/>
          <w:szCs w:val="18"/>
          <w:lang w:val="en-GB"/>
        </w:rPr>
        <w:t xml:space="preserve"> will not be responsible for the personal expenses incurred by the contemplated during the trip, such as: expenses related to laundry, shopping and personal expenses, toiletries, international and local phone calls, souvenirs, consumption of minibar items, excess luggage, car rental, alcoholic beverages, taxi rides, in short, any other personal expenses not provided for in this regulation will be the sole responsibility of the contemplated.</w:t>
      </w:r>
    </w:p>
    <w:p w14:paraId="6D062E6C" w14:textId="6AB354F2" w:rsidR="00E80628" w:rsidRPr="00EF3A76" w:rsidRDefault="00CE06BF" w:rsidP="00E80628">
      <w:pPr>
        <w:spacing w:after="0" w:line="240" w:lineRule="auto"/>
        <w:jc w:val="both"/>
        <w:rPr>
          <w:rFonts w:ascii="Verdana" w:hAnsi="Verdana" w:cstheme="minorHAnsi"/>
          <w:sz w:val="18"/>
          <w:szCs w:val="18"/>
          <w:lang w:val="en-GB"/>
        </w:rPr>
      </w:pPr>
      <w:r w:rsidRPr="00EF3A76">
        <w:rPr>
          <w:rFonts w:ascii="Verdana" w:hAnsi="Verdana" w:cstheme="minorHAnsi"/>
          <w:b/>
          <w:bCs/>
          <w:sz w:val="18"/>
          <w:szCs w:val="18"/>
          <w:lang w:val="en-GB"/>
        </w:rPr>
        <w:t>(l)</w:t>
      </w:r>
      <w:r w:rsidR="00E80628" w:rsidRPr="00EF3A76">
        <w:rPr>
          <w:rFonts w:ascii="Verdana" w:hAnsi="Verdana" w:cstheme="minorHAnsi"/>
          <w:sz w:val="18"/>
          <w:szCs w:val="18"/>
          <w:lang w:val="en-GB"/>
        </w:rPr>
        <w:t xml:space="preserve"> The company </w:t>
      </w:r>
      <w:r w:rsidR="00526E9B" w:rsidRPr="00EF3A76">
        <w:rPr>
          <w:rFonts w:ascii="Verdana" w:hAnsi="Verdana" w:cstheme="minorHAnsi"/>
          <w:b/>
          <w:bCs/>
          <w:sz w:val="18"/>
          <w:szCs w:val="18"/>
          <w:lang w:val="en-GB"/>
        </w:rPr>
        <w:t>Dentscare</w:t>
      </w:r>
      <w:r w:rsidR="00E80628" w:rsidRPr="00EF3A76">
        <w:rPr>
          <w:rFonts w:ascii="Verdana" w:hAnsi="Verdana" w:cstheme="minorHAnsi"/>
          <w:sz w:val="18"/>
          <w:szCs w:val="18"/>
          <w:lang w:val="en-GB"/>
        </w:rPr>
        <w:t xml:space="preserve"> does not assume any responsibility for any accidents or occurrences resulting from force majeure that are totally beyond its control and that may cause material or physical damage to the contemplated during the trip, including any damages, breakdowns or losses that may occur to the contemplated, as well as to their material assets during the trip object of the Prize,  such as, but not limited to, theft, theft, accidents and/or loss of luggage, which must be the subject of a complaint directly with the person or service provider responsible for the damages.</w:t>
      </w:r>
    </w:p>
    <w:p w14:paraId="212FCE49" w14:textId="7CCEC0FF" w:rsidR="00E80628" w:rsidRPr="00EF3A76" w:rsidRDefault="00CE06BF" w:rsidP="00E80628">
      <w:pPr>
        <w:spacing w:after="0" w:line="240" w:lineRule="auto"/>
        <w:jc w:val="both"/>
        <w:rPr>
          <w:rFonts w:ascii="Verdana" w:hAnsi="Verdana" w:cstheme="minorHAnsi"/>
          <w:sz w:val="18"/>
          <w:szCs w:val="18"/>
          <w:lang w:val="en-GB"/>
        </w:rPr>
      </w:pPr>
      <w:r w:rsidRPr="00EF3A76">
        <w:rPr>
          <w:rFonts w:ascii="Verdana" w:hAnsi="Verdana" w:cstheme="minorHAnsi"/>
          <w:b/>
          <w:bCs/>
          <w:sz w:val="18"/>
          <w:szCs w:val="18"/>
          <w:lang w:val="en-GB"/>
        </w:rPr>
        <w:t>(m)</w:t>
      </w:r>
      <w:r w:rsidR="00E80628" w:rsidRPr="00EF3A76">
        <w:rPr>
          <w:rFonts w:ascii="Verdana" w:hAnsi="Verdana" w:cstheme="minorHAnsi"/>
          <w:sz w:val="18"/>
          <w:szCs w:val="18"/>
          <w:lang w:val="en-GB"/>
        </w:rPr>
        <w:t>Dentscare</w:t>
      </w:r>
      <w:r w:rsidR="00526E9B" w:rsidRPr="00EF3A76">
        <w:rPr>
          <w:rFonts w:ascii="Verdana" w:hAnsi="Verdana" w:cstheme="minorHAnsi"/>
          <w:b/>
          <w:bCs/>
          <w:sz w:val="18"/>
          <w:szCs w:val="18"/>
          <w:lang w:val="en-GB"/>
        </w:rPr>
        <w:t xml:space="preserve"> is </w:t>
      </w:r>
      <w:r w:rsidR="00E80628" w:rsidRPr="00EF3A76">
        <w:rPr>
          <w:rFonts w:ascii="Verdana" w:hAnsi="Verdana" w:cstheme="minorHAnsi"/>
          <w:sz w:val="18"/>
          <w:szCs w:val="18"/>
          <w:lang w:val="en-GB"/>
        </w:rPr>
        <w:t xml:space="preserve"> not responsible for any damages and expenses arising from reasons of unforeseeable circumstances or force majeure that prevent the winner from meeting the deadlines stipulated in this Promotion.</w:t>
      </w:r>
    </w:p>
    <w:p w14:paraId="1861746A" w14:textId="22CEE4DC" w:rsidR="00CF3A49" w:rsidRPr="00EF3A76" w:rsidRDefault="00CE06BF" w:rsidP="00E80628">
      <w:pPr>
        <w:spacing w:after="0" w:line="240" w:lineRule="auto"/>
        <w:jc w:val="both"/>
        <w:rPr>
          <w:rFonts w:ascii="Verdana" w:hAnsi="Verdana" w:cstheme="minorHAnsi"/>
          <w:sz w:val="18"/>
          <w:szCs w:val="18"/>
          <w:lang w:val="en-GB"/>
        </w:rPr>
      </w:pPr>
      <w:r w:rsidRPr="00EF3A76">
        <w:rPr>
          <w:rFonts w:ascii="Verdana" w:hAnsi="Verdana" w:cstheme="minorHAnsi"/>
          <w:b/>
          <w:bCs/>
          <w:sz w:val="18"/>
          <w:szCs w:val="18"/>
          <w:lang w:val="en-GB"/>
        </w:rPr>
        <w:t>n)</w:t>
      </w:r>
      <w:r w:rsidR="00E80628" w:rsidRPr="00EF3A76">
        <w:rPr>
          <w:rFonts w:ascii="Verdana" w:hAnsi="Verdana" w:cstheme="minorHAnsi"/>
          <w:sz w:val="18"/>
          <w:szCs w:val="18"/>
          <w:lang w:val="en-GB"/>
        </w:rPr>
        <w:t xml:space="preserve"> The recipient declares to be aware of the situations listed below, in which, among others legally admitted, the </w:t>
      </w:r>
      <w:r w:rsidR="00526E9B" w:rsidRPr="00EF3A76">
        <w:rPr>
          <w:rFonts w:ascii="Verdana" w:hAnsi="Verdana" w:cstheme="minorHAnsi"/>
          <w:b/>
          <w:bCs/>
          <w:sz w:val="18"/>
          <w:szCs w:val="18"/>
          <w:lang w:val="en-GB"/>
        </w:rPr>
        <w:t>company Dentscare</w:t>
      </w:r>
      <w:r w:rsidR="00E80628" w:rsidRPr="00EF3A76">
        <w:rPr>
          <w:rFonts w:ascii="Verdana" w:hAnsi="Verdana" w:cstheme="minorHAnsi"/>
          <w:sz w:val="18"/>
          <w:szCs w:val="18"/>
          <w:lang w:val="en-GB"/>
        </w:rPr>
        <w:t xml:space="preserve"> will not be responsible: (i) for any personal act that the recipient may commit, notably those that present any form of affront to good customs, morals and current legislation; (ii) for delays or cancellation of flights and for failures in the provision of services by third parties; (iii) for any reasons of unforeseeable circumstances or force majeure that prevent the winner from complying with the deadlines stipulated in this Promotion.</w:t>
      </w:r>
    </w:p>
    <w:p w14:paraId="295A4120" w14:textId="77777777" w:rsidR="00CF3A49" w:rsidRPr="00EF3A76" w:rsidRDefault="00CF3A49" w:rsidP="00D81829">
      <w:pPr>
        <w:spacing w:after="0" w:line="240" w:lineRule="auto"/>
        <w:jc w:val="both"/>
        <w:rPr>
          <w:rFonts w:ascii="Verdana" w:hAnsi="Verdana" w:cstheme="minorHAnsi"/>
          <w:sz w:val="18"/>
          <w:szCs w:val="18"/>
          <w:lang w:val="en-GB"/>
        </w:rPr>
      </w:pPr>
    </w:p>
    <w:p w14:paraId="565E5D1A" w14:textId="5C89B10E" w:rsidR="00BE5E98" w:rsidRPr="00EF3A76" w:rsidRDefault="00BE5E98" w:rsidP="00D81829">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The right to the prize is personal and non-transferable and cannot be converted into cash. Under no circumstances may the winner request the exchange or replacement of any detail other than that determined in the description of the prizes.</w:t>
      </w:r>
    </w:p>
    <w:p w14:paraId="7E3ED791" w14:textId="77777777" w:rsidR="000E0262" w:rsidRPr="00EF3A76" w:rsidRDefault="000E0262" w:rsidP="00D81829">
      <w:pPr>
        <w:spacing w:after="0" w:line="240" w:lineRule="auto"/>
        <w:jc w:val="both"/>
        <w:rPr>
          <w:rFonts w:ascii="Verdana" w:hAnsi="Verdana" w:cstheme="minorHAnsi"/>
          <w:sz w:val="18"/>
          <w:szCs w:val="18"/>
          <w:lang w:val="en-GB"/>
        </w:rPr>
      </w:pPr>
    </w:p>
    <w:p w14:paraId="76379618" w14:textId="2225B26D" w:rsidR="000E0262" w:rsidRPr="00EF3A76" w:rsidRDefault="000E0262" w:rsidP="000E0262">
      <w:pPr>
        <w:spacing w:after="0" w:line="240" w:lineRule="auto"/>
        <w:jc w:val="both"/>
        <w:rPr>
          <w:rFonts w:ascii="Verdana" w:hAnsi="Verdana" w:cstheme="minorHAnsi"/>
          <w:b/>
          <w:bCs/>
          <w:sz w:val="18"/>
          <w:szCs w:val="18"/>
          <w:u w:val="single"/>
          <w:lang w:val="en-GB"/>
        </w:rPr>
      </w:pPr>
      <w:r w:rsidRPr="00EF3A76">
        <w:rPr>
          <w:rFonts w:ascii="Verdana" w:hAnsi="Verdana" w:cstheme="minorHAnsi"/>
          <w:b/>
          <w:bCs/>
          <w:sz w:val="18"/>
          <w:szCs w:val="18"/>
          <w:u w:val="single"/>
          <w:lang w:val="en-GB"/>
        </w:rPr>
        <w:t>PROMOTION DISCLOSURE</w:t>
      </w:r>
    </w:p>
    <w:p w14:paraId="4CF06C80" w14:textId="48BACB03" w:rsidR="000E0262" w:rsidRPr="00EF3A76" w:rsidRDefault="00B776B0" w:rsidP="000E0262">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 xml:space="preserve">Print and internet materials and advertisements. The complete regulation of the promotion will be available on the hotsite specially created for the contest </w:t>
      </w:r>
      <w:hyperlink r:id="rId11" w:tgtFrame="_blank" w:tooltip="https://fgmdentalgroup.com/intl/fgm-and-you-at-ids-2027/" w:history="1">
        <w:r w:rsidR="0019442C" w:rsidRPr="00EF3A76">
          <w:rPr>
            <w:rStyle w:val="Hyperlink"/>
            <w:lang w:val="en-GB"/>
          </w:rPr>
          <w:t>https://fgmdentalgroup.com/intl/fgm-and-you-at-ids-2027/</w:t>
        </w:r>
      </w:hyperlink>
    </w:p>
    <w:p w14:paraId="22A28C1C" w14:textId="77777777" w:rsidR="006C50D5" w:rsidRPr="00EF3A76" w:rsidRDefault="006C50D5" w:rsidP="000E0262">
      <w:pPr>
        <w:spacing w:after="0" w:line="240" w:lineRule="auto"/>
        <w:jc w:val="both"/>
        <w:rPr>
          <w:rFonts w:ascii="Verdana" w:hAnsi="Verdana" w:cstheme="minorHAnsi"/>
          <w:sz w:val="18"/>
          <w:szCs w:val="18"/>
          <w:lang w:val="en-GB"/>
        </w:rPr>
      </w:pPr>
    </w:p>
    <w:p w14:paraId="1064DF72" w14:textId="4B6468F1" w:rsidR="00C011C8" w:rsidRPr="00EF3A76" w:rsidRDefault="006D7A8C" w:rsidP="00C011C8">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 xml:space="preserve">All participants, regardless of their status as winners, agree to assign free of charge, from the moment of their registration, the rights to use their image and name, including allowing the disclosure of their clinical case, at no cost to the company </w:t>
      </w:r>
      <w:r w:rsidR="00526E9B" w:rsidRPr="00EF3A76">
        <w:rPr>
          <w:rFonts w:ascii="Verdana" w:hAnsi="Verdana" w:cstheme="minorHAnsi"/>
          <w:b/>
          <w:bCs/>
          <w:sz w:val="18"/>
          <w:szCs w:val="18"/>
          <w:lang w:val="en-GB"/>
        </w:rPr>
        <w:t>Dentscare</w:t>
      </w:r>
      <w:r w:rsidRPr="00EF3A76">
        <w:rPr>
          <w:rFonts w:ascii="Verdana" w:hAnsi="Verdana" w:cstheme="minorHAnsi"/>
          <w:sz w:val="18"/>
          <w:szCs w:val="18"/>
          <w:lang w:val="en-GB"/>
        </w:rPr>
        <w:t xml:space="preserve">, for use in any press, media or Internet vehicle, for life, after the end of the Promotion (10/10/2026). The authorization described in this clause does not mean, imply or result in mandatory disclosure, which is optional for </w:t>
      </w:r>
      <w:r w:rsidR="00526E9B" w:rsidRPr="00EF3A76">
        <w:rPr>
          <w:rFonts w:ascii="Verdana" w:hAnsi="Verdana" w:cstheme="minorHAnsi"/>
          <w:b/>
          <w:bCs/>
          <w:sz w:val="18"/>
          <w:szCs w:val="18"/>
          <w:lang w:val="en-GB"/>
        </w:rPr>
        <w:t>the company Dentscare</w:t>
      </w:r>
      <w:r w:rsidRPr="00EF3A76">
        <w:rPr>
          <w:rFonts w:ascii="Verdana" w:hAnsi="Verdana" w:cstheme="minorHAnsi"/>
          <w:sz w:val="18"/>
          <w:szCs w:val="18"/>
          <w:lang w:val="en-GB"/>
        </w:rPr>
        <w:t>.</w:t>
      </w:r>
    </w:p>
    <w:p w14:paraId="08DCE1C6" w14:textId="77777777" w:rsidR="00C011C8" w:rsidRPr="00EF3A76" w:rsidRDefault="00C011C8" w:rsidP="00C011C8">
      <w:pPr>
        <w:spacing w:after="0" w:line="240" w:lineRule="auto"/>
        <w:jc w:val="both"/>
        <w:rPr>
          <w:rFonts w:ascii="Verdana" w:hAnsi="Verdana" w:cstheme="minorHAnsi"/>
          <w:sz w:val="18"/>
          <w:szCs w:val="18"/>
          <w:lang w:val="en-GB"/>
        </w:rPr>
      </w:pPr>
    </w:p>
    <w:p w14:paraId="1C285FAF" w14:textId="4E4BF8F4" w:rsidR="000E0262" w:rsidRPr="00EF3A76" w:rsidRDefault="00C011C8" w:rsidP="00C011C8">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Participation in the Promotion is voluntary and will imply the full and unrestricted acceptance of all items of these Regulations.</w:t>
      </w:r>
    </w:p>
    <w:p w14:paraId="01BED244" w14:textId="77777777" w:rsidR="00C011C8" w:rsidRPr="00EF3A76" w:rsidRDefault="00C011C8" w:rsidP="00C011C8">
      <w:pPr>
        <w:spacing w:after="0" w:line="240" w:lineRule="auto"/>
        <w:jc w:val="both"/>
        <w:rPr>
          <w:rFonts w:ascii="Verdana" w:hAnsi="Verdana" w:cstheme="minorHAnsi"/>
          <w:sz w:val="18"/>
          <w:szCs w:val="18"/>
          <w:lang w:val="en-GB"/>
        </w:rPr>
      </w:pPr>
    </w:p>
    <w:p w14:paraId="0A6F4269" w14:textId="77777777" w:rsidR="004D106C" w:rsidRPr="00EF3A76" w:rsidRDefault="004D106C" w:rsidP="004D106C">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All participants declare that by participating in this promotion they have provided true and correct information about themselves, which can be confirmed, and that they have not used any artifice, such as, but not limited to, the use of information from third parties, incorrect, incomplete information, which purposely aims to circumvent the rules of participation in this promotion and which may constitute a crime of ideological or documentary falsehood,  aware that they may be administratively, civilly or criminally liable for the acts performed.</w:t>
      </w:r>
    </w:p>
    <w:p w14:paraId="69535DEE" w14:textId="77777777" w:rsidR="004D106C" w:rsidRPr="00EF3A76" w:rsidRDefault="004D106C" w:rsidP="004D106C">
      <w:pPr>
        <w:spacing w:after="0" w:line="240" w:lineRule="auto"/>
        <w:jc w:val="both"/>
        <w:rPr>
          <w:rFonts w:ascii="Verdana" w:hAnsi="Verdana" w:cstheme="minorHAnsi"/>
          <w:sz w:val="18"/>
          <w:szCs w:val="18"/>
          <w:lang w:val="en-GB"/>
        </w:rPr>
      </w:pPr>
    </w:p>
    <w:p w14:paraId="3E47759A" w14:textId="54D893D4" w:rsidR="004D106C" w:rsidRPr="00EF3A76" w:rsidRDefault="004D106C" w:rsidP="004D106C">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If it is confirmed that any contemplated person fits any condition described in the previous items, the verification of the impediments will be carried out at the time of the calculation and, if the impediment is verified, there will be an immediate disqualification and a new calculation will be carried out immediately, in the same place until a new contemplated person is identified who meets the rules of this regulation.</w:t>
      </w:r>
    </w:p>
    <w:p w14:paraId="09098176" w14:textId="77777777" w:rsidR="004D106C" w:rsidRPr="00EF3A76" w:rsidRDefault="004D106C" w:rsidP="004D106C">
      <w:pPr>
        <w:spacing w:after="0" w:line="240" w:lineRule="auto"/>
        <w:jc w:val="both"/>
        <w:rPr>
          <w:rFonts w:ascii="Verdana" w:hAnsi="Verdana" w:cstheme="minorHAnsi"/>
          <w:sz w:val="18"/>
          <w:szCs w:val="18"/>
          <w:lang w:val="en-GB"/>
        </w:rPr>
      </w:pPr>
    </w:p>
    <w:p w14:paraId="7FCE4B09" w14:textId="46AFF395" w:rsidR="00907CF6" w:rsidRPr="00EF3A76" w:rsidRDefault="004D106C" w:rsidP="004D106C">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Doubts and controversies arising from complaints from consumers participating in the promotion must be preliminarily resolved by their respective organizers and, subsequently, submitted to the competent body.</w:t>
      </w:r>
    </w:p>
    <w:p w14:paraId="282193AE" w14:textId="77777777" w:rsidR="00907CF6" w:rsidRPr="00EF3A76" w:rsidRDefault="00907CF6" w:rsidP="00907CF6">
      <w:pPr>
        <w:spacing w:after="0" w:line="240" w:lineRule="auto"/>
        <w:jc w:val="both"/>
        <w:rPr>
          <w:rFonts w:ascii="Verdana" w:hAnsi="Verdana" w:cstheme="minorHAnsi"/>
          <w:sz w:val="18"/>
          <w:szCs w:val="18"/>
          <w:lang w:val="en-GB"/>
        </w:rPr>
      </w:pPr>
    </w:p>
    <w:p w14:paraId="714C0936" w14:textId="349CB126" w:rsidR="004D106C" w:rsidRPr="00EF3A76" w:rsidRDefault="004D106C" w:rsidP="004D106C">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 xml:space="preserve">The simple act of filling out the official form presupposes full knowledge and agreement with the provisions of the promotion regulation on the part of the participant. </w:t>
      </w:r>
    </w:p>
    <w:p w14:paraId="0D0A5362" w14:textId="77777777" w:rsidR="004D106C" w:rsidRPr="00EF3A76" w:rsidRDefault="004D106C" w:rsidP="004D106C">
      <w:pPr>
        <w:spacing w:after="0" w:line="240" w:lineRule="auto"/>
        <w:jc w:val="both"/>
        <w:rPr>
          <w:rFonts w:ascii="Verdana" w:hAnsi="Verdana" w:cstheme="minorHAnsi"/>
          <w:sz w:val="18"/>
          <w:szCs w:val="18"/>
          <w:lang w:val="en-GB"/>
        </w:rPr>
      </w:pPr>
    </w:p>
    <w:p w14:paraId="602D8654" w14:textId="5951D1BA" w:rsidR="004D106C" w:rsidRPr="00EF3A76" w:rsidRDefault="004D106C" w:rsidP="004D106C">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 xml:space="preserve">No responsibility will be attributed to </w:t>
      </w:r>
      <w:r w:rsidR="00526E9B" w:rsidRPr="00EF3A76">
        <w:rPr>
          <w:rFonts w:ascii="Verdana" w:hAnsi="Verdana" w:cstheme="minorHAnsi"/>
          <w:b/>
          <w:bCs/>
          <w:sz w:val="18"/>
          <w:szCs w:val="18"/>
          <w:lang w:val="en-GB"/>
        </w:rPr>
        <w:t>Dentscare</w:t>
      </w:r>
      <w:r w:rsidRPr="00EF3A76">
        <w:rPr>
          <w:rFonts w:ascii="Verdana" w:hAnsi="Verdana" w:cstheme="minorHAnsi"/>
          <w:sz w:val="18"/>
          <w:szCs w:val="18"/>
          <w:lang w:val="en-GB"/>
        </w:rPr>
        <w:t xml:space="preserve">, during and after the period of participation in this promotion, due to the non-fulfillment by the participant of the requirements previously determined in this regulation, including as a result of incorrect or mistaken information.    </w:t>
      </w:r>
    </w:p>
    <w:p w14:paraId="4D873967" w14:textId="77777777" w:rsidR="004D106C" w:rsidRPr="00EF3A76" w:rsidRDefault="004D106C" w:rsidP="004D106C">
      <w:pPr>
        <w:spacing w:after="0" w:line="240" w:lineRule="auto"/>
        <w:jc w:val="both"/>
        <w:rPr>
          <w:rFonts w:ascii="Verdana" w:hAnsi="Verdana" w:cstheme="minorHAnsi"/>
          <w:sz w:val="18"/>
          <w:szCs w:val="18"/>
          <w:lang w:val="en-GB"/>
        </w:rPr>
      </w:pPr>
    </w:p>
    <w:p w14:paraId="57B20C0B" w14:textId="6793E90B" w:rsidR="004D106C" w:rsidRPr="00EF3A76" w:rsidRDefault="004D106C" w:rsidP="004D106C">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It is Dentscare's sole responsibility to comply with all the conditions set forth in this regulation.</w:t>
      </w:r>
    </w:p>
    <w:p w14:paraId="6484E3DA" w14:textId="77777777" w:rsidR="004D106C" w:rsidRPr="00EF3A76" w:rsidRDefault="004D106C" w:rsidP="004D106C">
      <w:pPr>
        <w:spacing w:after="0" w:line="240" w:lineRule="auto"/>
        <w:jc w:val="both"/>
        <w:rPr>
          <w:rFonts w:ascii="Verdana" w:hAnsi="Verdana" w:cstheme="minorHAnsi"/>
          <w:sz w:val="18"/>
          <w:szCs w:val="18"/>
          <w:lang w:val="en-GB"/>
        </w:rPr>
      </w:pPr>
    </w:p>
    <w:p w14:paraId="59260493" w14:textId="306048CD" w:rsidR="004D106C" w:rsidRPr="00EF3A76" w:rsidRDefault="004D106C" w:rsidP="004D106C">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 xml:space="preserve">The contractual warranty policy of the products object of this promotion and the </w:t>
      </w:r>
      <w:r w:rsidR="00526E9B" w:rsidRPr="00EF3A76">
        <w:rPr>
          <w:rFonts w:ascii="Verdana" w:hAnsi="Verdana" w:cstheme="minorHAnsi"/>
          <w:b/>
          <w:bCs/>
          <w:sz w:val="18"/>
          <w:szCs w:val="18"/>
          <w:lang w:val="en-GB"/>
        </w:rPr>
        <w:t>Dentscare</w:t>
      </w:r>
      <w:r w:rsidRPr="00EF3A76">
        <w:rPr>
          <w:rFonts w:ascii="Verdana" w:hAnsi="Verdana" w:cstheme="minorHAnsi"/>
          <w:sz w:val="18"/>
          <w:szCs w:val="18"/>
          <w:lang w:val="en-GB"/>
        </w:rPr>
        <w:t xml:space="preserve"> brand will be in accordance with the provisions of the warranty certificate, a document that accompanies </w:t>
      </w:r>
      <w:r w:rsidR="00526E9B" w:rsidRPr="00EF3A76">
        <w:rPr>
          <w:rFonts w:ascii="Verdana" w:hAnsi="Verdana" w:cstheme="minorHAnsi"/>
          <w:b/>
          <w:bCs/>
          <w:sz w:val="18"/>
          <w:szCs w:val="18"/>
          <w:lang w:val="en-GB"/>
        </w:rPr>
        <w:t>Dentscare products</w:t>
      </w:r>
      <w:r w:rsidRPr="00EF3A76">
        <w:rPr>
          <w:rFonts w:ascii="Verdana" w:hAnsi="Verdana" w:cstheme="minorHAnsi"/>
          <w:sz w:val="18"/>
          <w:szCs w:val="18"/>
          <w:lang w:val="en-GB"/>
        </w:rPr>
        <w:t xml:space="preserve">.  </w:t>
      </w:r>
    </w:p>
    <w:p w14:paraId="228A6833" w14:textId="77777777" w:rsidR="004D106C" w:rsidRPr="00EF3A76" w:rsidRDefault="004D106C" w:rsidP="004D106C">
      <w:pPr>
        <w:spacing w:after="0" w:line="240" w:lineRule="auto"/>
        <w:jc w:val="both"/>
        <w:rPr>
          <w:rFonts w:ascii="Verdana" w:hAnsi="Verdana" w:cstheme="minorHAnsi"/>
          <w:sz w:val="18"/>
          <w:szCs w:val="18"/>
          <w:lang w:val="en-GB"/>
        </w:rPr>
      </w:pPr>
    </w:p>
    <w:p w14:paraId="14A3C5E7" w14:textId="341C6F29" w:rsidR="00FD5D7C" w:rsidRPr="00EF3A76" w:rsidRDefault="004D106C" w:rsidP="004D106C">
      <w:pPr>
        <w:spacing w:after="0" w:line="240" w:lineRule="auto"/>
        <w:jc w:val="both"/>
        <w:rPr>
          <w:rFonts w:ascii="Verdana" w:hAnsi="Verdana" w:cstheme="minorHAnsi"/>
          <w:sz w:val="18"/>
          <w:szCs w:val="18"/>
          <w:lang w:val="en-GB"/>
        </w:rPr>
      </w:pPr>
      <w:r w:rsidRPr="00EF3A76">
        <w:rPr>
          <w:rFonts w:ascii="Verdana" w:hAnsi="Verdana" w:cstheme="minorHAnsi"/>
          <w:sz w:val="18"/>
          <w:szCs w:val="18"/>
          <w:lang w:val="en-GB"/>
        </w:rPr>
        <w:t>The central forum of the District of Joinville/SC is hereby elected to solve any issues related to the Regulation of this promotion.</w:t>
      </w:r>
    </w:p>
    <w:p w14:paraId="52ED71A6" w14:textId="77777777" w:rsidR="005C4D45" w:rsidRPr="00EF3A76" w:rsidRDefault="005C4D45" w:rsidP="004F59B2">
      <w:pPr>
        <w:spacing w:after="0" w:line="240" w:lineRule="auto"/>
        <w:jc w:val="center"/>
        <w:rPr>
          <w:rFonts w:ascii="Verdana" w:hAnsi="Verdana" w:cstheme="minorHAnsi"/>
          <w:b/>
          <w:bCs/>
          <w:color w:val="FF0000"/>
          <w:sz w:val="18"/>
          <w:szCs w:val="18"/>
          <w:lang w:val="en-GB"/>
        </w:rPr>
      </w:pPr>
    </w:p>
    <w:p w14:paraId="4B5A92BA" w14:textId="77777777" w:rsidR="001E4475" w:rsidRPr="00EF3A76" w:rsidRDefault="001E4475">
      <w:pPr>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br w:type="page"/>
      </w:r>
    </w:p>
    <w:p w14:paraId="1E264246" w14:textId="3BC68EA1" w:rsidR="00994E01" w:rsidRPr="00EF3A76" w:rsidRDefault="00994E01" w:rsidP="00994E01">
      <w:pPr>
        <w:spacing w:after="0" w:line="276" w:lineRule="auto"/>
        <w:jc w:val="center"/>
        <w:rPr>
          <w:rFonts w:ascii="Verdana" w:hAnsi="Verdana"/>
          <w:b/>
          <w:bCs/>
          <w:kern w:val="0"/>
          <w:sz w:val="18"/>
          <w:szCs w:val="18"/>
          <w:lang w:val="en-GB"/>
          <w14:ligatures w14:val="none"/>
        </w:rPr>
      </w:pPr>
      <w:commentRangeStart w:id="8"/>
      <w:r w:rsidRPr="00EF3A76">
        <w:rPr>
          <w:rFonts w:ascii="Verdana" w:hAnsi="Verdana"/>
          <w:b/>
          <w:bCs/>
          <w:kern w:val="0"/>
          <w:sz w:val="18"/>
          <w:szCs w:val="18"/>
          <w:lang w:val="en-GB"/>
          <w14:ligatures w14:val="none"/>
        </w:rPr>
        <w:lastRenderedPageBreak/>
        <w:t>ANNEX I</w:t>
      </w:r>
      <w:commentRangeEnd w:id="8"/>
      <w:r w:rsidR="00553E9F" w:rsidRPr="00EF3A76">
        <w:rPr>
          <w:rStyle w:val="Refdecomentrio"/>
          <w:rFonts w:ascii="Verdana" w:hAnsi="Verdana"/>
          <w:b/>
          <w:bCs/>
          <w:kern w:val="0"/>
          <w:sz w:val="18"/>
          <w:szCs w:val="18"/>
          <w:lang w:val="en-GB"/>
          <w14:ligatures w14:val="none"/>
        </w:rPr>
        <w:commentReference w:id="8"/>
      </w:r>
    </w:p>
    <w:p w14:paraId="3CC92EF4" w14:textId="77777777" w:rsidR="00994E01" w:rsidRPr="00EF3A76" w:rsidRDefault="00994E01" w:rsidP="00994E01">
      <w:pPr>
        <w:spacing w:after="0" w:line="276" w:lineRule="auto"/>
        <w:jc w:val="center"/>
        <w:rPr>
          <w:rFonts w:ascii="Verdana" w:hAnsi="Verdana"/>
          <w:b/>
          <w:bCs/>
          <w:kern w:val="0"/>
          <w:sz w:val="18"/>
          <w:szCs w:val="18"/>
          <w:lang w:val="en-GB"/>
          <w14:ligatures w14:val="none"/>
        </w:rPr>
      </w:pPr>
    </w:p>
    <w:p w14:paraId="0D1B10F9" w14:textId="77777777" w:rsidR="00994E01" w:rsidRPr="00EF3A76" w:rsidRDefault="00994E01" w:rsidP="00994E01">
      <w:pPr>
        <w:spacing w:after="0" w:line="276" w:lineRule="auto"/>
        <w:jc w:val="center"/>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RULES FOR THE PRESENTATION OF CLINICAL CASES</w:t>
      </w:r>
    </w:p>
    <w:p w14:paraId="6266DB20"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1EF13D15"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1. GENERAL RULES</w:t>
      </w:r>
    </w:p>
    <w:p w14:paraId="27C11C08" w14:textId="77777777" w:rsidR="00994E01" w:rsidRPr="00EF3A76" w:rsidRDefault="00994E01" w:rsidP="00994E01">
      <w:pPr>
        <w:spacing w:after="0" w:line="276" w:lineRule="auto"/>
        <w:ind w:left="360"/>
        <w:jc w:val="both"/>
        <w:rPr>
          <w:rFonts w:ascii="Verdana" w:hAnsi="Verdana"/>
          <w:kern w:val="0"/>
          <w:sz w:val="18"/>
          <w:szCs w:val="18"/>
          <w:lang w:val="en-GB"/>
          <w14:ligatures w14:val="none"/>
        </w:rPr>
      </w:pPr>
    </w:p>
    <w:p w14:paraId="5BFCC449" w14:textId="25FAD542"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1.1.</w:t>
      </w:r>
      <w:r w:rsidRPr="00EF3A76">
        <w:rPr>
          <w:rFonts w:ascii="Verdana" w:hAnsi="Verdana"/>
          <w:b/>
          <w:bCs/>
          <w:kern w:val="0"/>
          <w:sz w:val="18"/>
          <w:szCs w:val="18"/>
          <w:lang w:val="en-GB"/>
          <w14:ligatures w14:val="none"/>
        </w:rPr>
        <w:tab/>
      </w:r>
      <w:r w:rsidRPr="00EF3A76">
        <w:rPr>
          <w:rFonts w:ascii="Verdana" w:hAnsi="Verdana"/>
          <w:kern w:val="0"/>
          <w:sz w:val="18"/>
          <w:szCs w:val="18"/>
          <w:lang w:val="en-GB"/>
          <w14:ligatures w14:val="none"/>
        </w:rPr>
        <w:t>This ANNEX will serve to standardize the clinical cases presented by the participant of the Contest "FGM and you at IDS!", being an integral and inseparable part of the Regulation, linking them to its content.</w:t>
      </w:r>
    </w:p>
    <w:p w14:paraId="0C2729A2" w14:textId="5EF5FD3D"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1.2</w:t>
      </w:r>
      <w:r w:rsidRPr="00EF3A76">
        <w:rPr>
          <w:rFonts w:ascii="Verdana" w:hAnsi="Verdana"/>
          <w:kern w:val="0"/>
          <w:sz w:val="18"/>
          <w:szCs w:val="18"/>
          <w:lang w:val="en-GB"/>
          <w14:ligatures w14:val="none"/>
        </w:rPr>
        <w:t>.</w:t>
      </w:r>
      <w:r w:rsidRPr="00EF3A76">
        <w:rPr>
          <w:rFonts w:ascii="Verdana" w:hAnsi="Verdana"/>
          <w:kern w:val="0"/>
          <w:sz w:val="18"/>
          <w:szCs w:val="18"/>
          <w:lang w:val="en-GB"/>
          <w14:ligatures w14:val="none"/>
        </w:rPr>
        <w:tab/>
        <w:t>Only cases that are within the rules of this document and with the following undersigned authorizations will participate in the contest:</w:t>
      </w:r>
    </w:p>
    <w:p w14:paraId="5574E253" w14:textId="77777777" w:rsidR="00994E01" w:rsidRPr="00EF3A76" w:rsidRDefault="00994E01" w:rsidP="00994E01">
      <w:pPr>
        <w:spacing w:after="0" w:line="276" w:lineRule="auto"/>
        <w:ind w:left="709"/>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1.2.1.</w:t>
      </w:r>
      <w:r w:rsidRPr="00EF3A76">
        <w:rPr>
          <w:rFonts w:ascii="Verdana" w:hAnsi="Verdana"/>
          <w:kern w:val="0"/>
          <w:sz w:val="18"/>
          <w:szCs w:val="18"/>
          <w:lang w:val="en-GB"/>
          <w14:ligatures w14:val="none"/>
        </w:rPr>
        <w:t xml:space="preserve"> Authorization for publication signed by the professional and patient (Annexes II and III);</w:t>
      </w:r>
    </w:p>
    <w:p w14:paraId="001B6605"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1.3.</w:t>
      </w:r>
      <w:r w:rsidRPr="00EF3A76">
        <w:rPr>
          <w:rFonts w:ascii="Verdana" w:hAnsi="Verdana"/>
          <w:b/>
          <w:bCs/>
          <w:kern w:val="0"/>
          <w:sz w:val="18"/>
          <w:szCs w:val="18"/>
          <w:lang w:val="en-GB"/>
          <w14:ligatures w14:val="none"/>
        </w:rPr>
        <w:tab/>
      </w:r>
      <w:r w:rsidRPr="00EF3A76">
        <w:rPr>
          <w:rFonts w:ascii="Verdana" w:hAnsi="Verdana"/>
          <w:kern w:val="0"/>
          <w:sz w:val="18"/>
          <w:szCs w:val="18"/>
          <w:lang w:val="en-GB"/>
          <w14:ligatures w14:val="none"/>
        </w:rPr>
        <w:t>The clinical case must be original, that is, it must not have been published and/or disseminated in any other medium previously (including, but not limited to, in magazines, social networks, websites, academic journals, studios, national or international congresses, etc.);</w:t>
      </w:r>
    </w:p>
    <w:p w14:paraId="36257574" w14:textId="2050497D"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1.4.</w:t>
      </w:r>
      <w:r w:rsidRPr="00EF3A76">
        <w:rPr>
          <w:rFonts w:ascii="Verdana" w:hAnsi="Verdana"/>
          <w:kern w:val="0"/>
          <w:sz w:val="18"/>
          <w:szCs w:val="18"/>
          <w:lang w:val="en-GB"/>
          <w14:ligatures w14:val="none"/>
        </w:rPr>
        <w:tab/>
        <w:t>The clinical case should use only FGM products. With the exception of products that they do not have in the FGM portfolio.</w:t>
      </w:r>
    </w:p>
    <w:p w14:paraId="5617C05A" w14:textId="003A195E"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1.5.</w:t>
      </w:r>
      <w:r w:rsidRPr="00EF3A76">
        <w:rPr>
          <w:rFonts w:ascii="Verdana" w:hAnsi="Verdana"/>
          <w:kern w:val="0"/>
          <w:sz w:val="18"/>
          <w:szCs w:val="18"/>
          <w:lang w:val="en-GB"/>
          <w14:ligatures w14:val="none"/>
        </w:rPr>
        <w:tab/>
        <w:t>The author must inform his/her mini resume on the contest website containing, full name, Dental License, and main degrees. First Name Last Name | Dental License XXXXXX-XX | Dental Surgeon - Federal University of Santa Catarina (UFSC) | Specialist in Denstistics UFSC | Master in Dentistry UFSC | PhD in Dentistry UFSC;</w:t>
      </w:r>
    </w:p>
    <w:p w14:paraId="6D446152" w14:textId="5A33F11B" w:rsidR="00F228CA" w:rsidRPr="00EF3A76" w:rsidRDefault="00F228CA"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1.6.</w:t>
      </w:r>
      <w:r w:rsidRPr="00EF3A76">
        <w:rPr>
          <w:rFonts w:ascii="Verdana" w:hAnsi="Verdana"/>
          <w:b/>
          <w:bCs/>
          <w:kern w:val="0"/>
          <w:sz w:val="18"/>
          <w:szCs w:val="18"/>
          <w:lang w:val="en-GB"/>
          <w14:ligatures w14:val="none"/>
        </w:rPr>
        <w:tab/>
      </w:r>
      <w:r w:rsidRPr="00EF3A76">
        <w:rPr>
          <w:rFonts w:ascii="Verdana" w:hAnsi="Verdana"/>
          <w:kern w:val="0"/>
          <w:sz w:val="18"/>
          <w:szCs w:val="18"/>
          <w:lang w:val="en-GB"/>
          <w14:ligatures w14:val="none"/>
        </w:rPr>
        <w:t>Only clinical cases in English or Spanish will be accepted.</w:t>
      </w:r>
    </w:p>
    <w:p w14:paraId="3FCAC133" w14:textId="499AA178"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1.7.</w:t>
      </w:r>
      <w:r w:rsidRPr="00EF3A76">
        <w:rPr>
          <w:rFonts w:ascii="Verdana" w:hAnsi="Verdana"/>
          <w:kern w:val="0"/>
          <w:sz w:val="18"/>
          <w:szCs w:val="18"/>
          <w:lang w:val="en-GB"/>
          <w14:ligatures w14:val="none"/>
        </w:rPr>
        <w:tab/>
        <w:t>The participant must provide the clinical cases complying with the rules described below, under penalty of disqualification:</w:t>
      </w:r>
    </w:p>
    <w:p w14:paraId="606288A2"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3F209727"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2. TEXT</w:t>
      </w:r>
    </w:p>
    <w:p w14:paraId="60538703"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p>
    <w:p w14:paraId="7F6F61BE"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2.1.</w:t>
      </w:r>
      <w:r w:rsidRPr="00EF3A76">
        <w:rPr>
          <w:rFonts w:ascii="Verdana" w:hAnsi="Verdana"/>
          <w:b/>
          <w:bCs/>
          <w:kern w:val="0"/>
          <w:sz w:val="18"/>
          <w:szCs w:val="18"/>
          <w:lang w:val="en-GB"/>
          <w14:ligatures w14:val="none"/>
        </w:rPr>
        <w:tab/>
        <w:t>ANNEX IV should be used as a standard for sending the clinical case report.</w:t>
      </w:r>
    </w:p>
    <w:p w14:paraId="6F05A630"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2.2.</w:t>
      </w:r>
      <w:r w:rsidRPr="00EF3A76">
        <w:rPr>
          <w:rFonts w:ascii="Verdana" w:hAnsi="Verdana"/>
          <w:b/>
          <w:bCs/>
          <w:kern w:val="0"/>
          <w:sz w:val="18"/>
          <w:szCs w:val="18"/>
          <w:lang w:val="en-GB"/>
          <w14:ligatures w14:val="none"/>
        </w:rPr>
        <w:tab/>
        <w:t>ANNEX IV must be sent (attached) on the contest website in PDF format.</w:t>
      </w:r>
    </w:p>
    <w:p w14:paraId="46C57C7E"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2.3.</w:t>
      </w:r>
      <w:r w:rsidRPr="00EF3A76">
        <w:rPr>
          <w:rFonts w:ascii="Verdana" w:hAnsi="Verdana"/>
          <w:kern w:val="0"/>
          <w:sz w:val="18"/>
          <w:szCs w:val="18"/>
          <w:lang w:val="en-GB"/>
          <w14:ligatures w14:val="none"/>
        </w:rPr>
        <w:tab/>
        <w:t>The case title must contain a maximum of 1 line of text. You should be careful not to identify the clinical case with personal information (location, name, personal document data, etc.);</w:t>
      </w:r>
    </w:p>
    <w:p w14:paraId="2145CDC2"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2.4.</w:t>
      </w:r>
      <w:r w:rsidRPr="00EF3A76">
        <w:rPr>
          <w:rFonts w:ascii="Verdana" w:hAnsi="Verdana"/>
          <w:kern w:val="0"/>
          <w:sz w:val="18"/>
          <w:szCs w:val="18"/>
          <w:lang w:val="en-GB"/>
          <w14:ligatures w14:val="none"/>
        </w:rPr>
        <w:tab/>
        <w:t>The initial evaluation must contain up to 15 lines, address literature (if applicable) related to the topic, as well as content to demonstrate the relevance of the topic;</w:t>
      </w:r>
    </w:p>
    <w:p w14:paraId="0DF3591B"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2.5.</w:t>
      </w:r>
      <w:r w:rsidRPr="00EF3A76">
        <w:rPr>
          <w:rFonts w:ascii="Verdana" w:hAnsi="Verdana"/>
          <w:kern w:val="0"/>
          <w:sz w:val="18"/>
          <w:szCs w:val="18"/>
          <w:lang w:val="en-GB"/>
          <w14:ligatures w14:val="none"/>
        </w:rPr>
        <w:tab/>
        <w:t>The Treatment performed must contain up to 30 lines, address the step-by-step process related to the clinical case, including tips and relevant details (products/accessories used, initial and final color taking, etc..);</w:t>
      </w:r>
    </w:p>
    <w:p w14:paraId="4BAE1B2D"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2.6.</w:t>
      </w:r>
      <w:r w:rsidRPr="00EF3A76">
        <w:rPr>
          <w:rFonts w:ascii="Verdana" w:hAnsi="Verdana"/>
          <w:b/>
          <w:bCs/>
          <w:kern w:val="0"/>
          <w:sz w:val="18"/>
          <w:szCs w:val="18"/>
          <w:lang w:val="en-GB"/>
          <w14:ligatures w14:val="none"/>
        </w:rPr>
        <w:tab/>
      </w:r>
      <w:r w:rsidRPr="00EF3A76">
        <w:rPr>
          <w:rFonts w:ascii="Verdana" w:hAnsi="Verdana"/>
          <w:kern w:val="0"/>
          <w:sz w:val="18"/>
          <w:szCs w:val="18"/>
          <w:lang w:val="en-GB"/>
          <w14:ligatures w14:val="none"/>
        </w:rPr>
        <w:t>The text should not be written in the first person. Example: Replace the sentence: "We operated on the patient after six months." with: "The patient was operated on after six months".</w:t>
      </w:r>
    </w:p>
    <w:p w14:paraId="71557A4A"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2.7.</w:t>
      </w:r>
      <w:r w:rsidRPr="00EF3A76">
        <w:rPr>
          <w:rFonts w:ascii="Verdana" w:hAnsi="Verdana"/>
          <w:kern w:val="0"/>
          <w:sz w:val="18"/>
          <w:szCs w:val="18"/>
          <w:lang w:val="en-GB"/>
          <w14:ligatures w14:val="none"/>
        </w:rPr>
        <w:tab/>
        <w:t>The Conclusion must contain up to 10 lines;</w:t>
      </w:r>
    </w:p>
    <w:p w14:paraId="77416D21" w14:textId="37C8062B"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2.8.</w:t>
      </w:r>
      <w:r w:rsidRPr="00EF3A76">
        <w:rPr>
          <w:rFonts w:ascii="Verdana" w:hAnsi="Verdana"/>
          <w:kern w:val="0"/>
          <w:sz w:val="18"/>
          <w:szCs w:val="18"/>
          <w:lang w:val="en-GB"/>
          <w14:ligatures w14:val="none"/>
        </w:rPr>
        <w:tab/>
      </w:r>
      <w:r w:rsidR="002259C9" w:rsidRPr="00EF3A76">
        <w:rPr>
          <w:rFonts w:ascii="Verdana" w:hAnsi="Verdana"/>
          <w:kern w:val="0"/>
          <w:sz w:val="18"/>
          <w:szCs w:val="18"/>
          <w:lang w:val="en-GB"/>
          <w14:ligatures w14:val="none"/>
        </w:rPr>
        <w:t xml:space="preserve"> The bibliographic references in this case should be included in the "SAGE Vancouver" standard.</w:t>
      </w:r>
    </w:p>
    <w:p w14:paraId="24047BC2" w14:textId="1BBA95E6" w:rsidR="00994E01" w:rsidRPr="00EF3A76" w:rsidRDefault="00994E01" w:rsidP="00196D3C">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2.9.</w:t>
      </w:r>
      <w:r w:rsidRPr="00EF3A76">
        <w:rPr>
          <w:rFonts w:ascii="Verdana" w:hAnsi="Verdana"/>
          <w:kern w:val="0"/>
          <w:sz w:val="18"/>
          <w:szCs w:val="18"/>
          <w:lang w:val="en-GB"/>
          <w14:ligatures w14:val="none"/>
        </w:rPr>
        <w:tab/>
      </w:r>
      <w:r w:rsidR="0043021E" w:rsidRPr="00EF3A76">
        <w:rPr>
          <w:rFonts w:ascii="Verdana" w:hAnsi="Verdana"/>
          <w:kern w:val="0"/>
          <w:sz w:val="18"/>
          <w:szCs w:val="18"/>
          <w:lang w:val="en-GB"/>
          <w14:ligatures w14:val="none"/>
        </w:rPr>
        <w:t>The technique must be performed strictly according to the guidelines described in the product instruction manual provided by the manufacturer.</w:t>
      </w:r>
    </w:p>
    <w:p w14:paraId="5B0C8330"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0A11ADBF"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3. PHOTOGRAPHS</w:t>
      </w:r>
    </w:p>
    <w:p w14:paraId="63431BAD"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p>
    <w:p w14:paraId="2089AAE5" w14:textId="5BE69888"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3.1.</w:t>
      </w:r>
      <w:r w:rsidRPr="00EF3A76">
        <w:rPr>
          <w:rFonts w:ascii="Verdana" w:hAnsi="Verdana"/>
          <w:kern w:val="0"/>
          <w:sz w:val="18"/>
          <w:szCs w:val="18"/>
          <w:lang w:val="en-GB"/>
          <w14:ligatures w14:val="none"/>
        </w:rPr>
        <w:tab/>
        <w:t>The photos must illustrate a coherent sequence for the correct understanding of the case; being portrayed the step by step of the procedure and application of the products.</w:t>
      </w:r>
    </w:p>
    <w:p w14:paraId="5C6DCE02"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3.2.</w:t>
      </w:r>
      <w:r w:rsidRPr="00EF3A76">
        <w:rPr>
          <w:rFonts w:ascii="Verdana" w:hAnsi="Verdana"/>
          <w:kern w:val="0"/>
          <w:sz w:val="18"/>
          <w:szCs w:val="18"/>
          <w:lang w:val="en-GB"/>
          <w14:ligatures w14:val="none"/>
        </w:rPr>
        <w:tab/>
        <w:t>The operative field must be clean;</w:t>
      </w:r>
    </w:p>
    <w:p w14:paraId="7B85131E" w14:textId="4888CD50"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3.3.</w:t>
      </w:r>
      <w:r w:rsidRPr="00EF3A76">
        <w:rPr>
          <w:rFonts w:ascii="Verdana" w:hAnsi="Verdana"/>
          <w:kern w:val="0"/>
          <w:sz w:val="18"/>
          <w:szCs w:val="18"/>
          <w:lang w:val="en-GB"/>
          <w14:ligatures w14:val="none"/>
        </w:rPr>
        <w:tab/>
      </w:r>
      <w:r w:rsidR="0043021E" w:rsidRPr="00EF3A76">
        <w:rPr>
          <w:rFonts w:ascii="Verdana" w:hAnsi="Verdana"/>
          <w:kern w:val="0"/>
          <w:sz w:val="18"/>
          <w:szCs w:val="18"/>
          <w:lang w:val="en-GB"/>
          <w14:ligatures w14:val="none"/>
        </w:rPr>
        <w:t>Evaluate the patient's initial oral health condition before whitening. Any factors that may contraindicate the procedure should be identified and treated beforehand, such as the presence of carious lesions, dental fractures, deficient restorations, gingival retractions, dentin hypersensitivity, pulp alterations, or periodontal diseases. The presence of decayed, fractured, or periodontal involvement dental elements may impair the evaluation and quality of the clinical case.</w:t>
      </w:r>
    </w:p>
    <w:p w14:paraId="3B3B516C"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3.4.</w:t>
      </w:r>
      <w:r w:rsidRPr="00EF3A76">
        <w:rPr>
          <w:rFonts w:ascii="Verdana" w:hAnsi="Verdana"/>
          <w:b/>
          <w:bCs/>
          <w:kern w:val="0"/>
          <w:sz w:val="18"/>
          <w:szCs w:val="18"/>
          <w:lang w:val="en-GB"/>
          <w14:ligatures w14:val="none"/>
        </w:rPr>
        <w:tab/>
        <w:t xml:space="preserve">ORDER AND CAPTION OF THE PHOTOS: </w:t>
      </w:r>
      <w:r w:rsidRPr="00EF3A76">
        <w:rPr>
          <w:rFonts w:ascii="Verdana" w:hAnsi="Verdana"/>
          <w:kern w:val="0"/>
          <w:sz w:val="18"/>
          <w:szCs w:val="18"/>
          <w:lang w:val="en-GB"/>
          <w14:ligatures w14:val="none"/>
        </w:rPr>
        <w:t xml:space="preserve">The photos must be numbered according to their sequence and contain the caption according to the procedure being shown. (Ex: 1 – Initial evaluation). </w:t>
      </w:r>
    </w:p>
    <w:p w14:paraId="6DAF68E2"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3.5.</w:t>
      </w:r>
      <w:r w:rsidRPr="00EF3A76">
        <w:rPr>
          <w:rFonts w:ascii="Verdana" w:hAnsi="Verdana"/>
          <w:b/>
          <w:bCs/>
          <w:kern w:val="0"/>
          <w:sz w:val="18"/>
          <w:szCs w:val="18"/>
          <w:lang w:val="en-GB"/>
          <w14:ligatures w14:val="none"/>
        </w:rPr>
        <w:tab/>
        <w:t xml:space="preserve">PHOTO UPLOAD: </w:t>
      </w:r>
    </w:p>
    <w:p w14:paraId="7D579F55" w14:textId="77777777"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 xml:space="preserve">3.5.1. </w:t>
      </w:r>
      <w:r w:rsidRPr="00EF3A76">
        <w:rPr>
          <w:rFonts w:ascii="Verdana" w:hAnsi="Verdana"/>
          <w:kern w:val="0"/>
          <w:sz w:val="18"/>
          <w:szCs w:val="18"/>
          <w:lang w:val="en-GB"/>
          <w14:ligatures w14:val="none"/>
        </w:rPr>
        <w:t>All photos must be sent (attached) on the campaign website in jpg format.</w:t>
      </w:r>
    </w:p>
    <w:p w14:paraId="25887C30" w14:textId="77777777"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 xml:space="preserve">3.5.2. </w:t>
      </w:r>
      <w:r w:rsidRPr="00EF3A76">
        <w:rPr>
          <w:rFonts w:ascii="Verdana" w:hAnsi="Verdana"/>
          <w:b/>
          <w:bCs/>
          <w:kern w:val="0"/>
          <w:sz w:val="18"/>
          <w:szCs w:val="18"/>
          <w:lang w:val="en-GB"/>
          <w14:ligatures w14:val="none"/>
        </w:rPr>
        <w:tab/>
      </w:r>
      <w:r w:rsidRPr="00EF3A76">
        <w:rPr>
          <w:rFonts w:ascii="Verdana" w:hAnsi="Verdana"/>
          <w:kern w:val="0"/>
          <w:sz w:val="18"/>
          <w:szCs w:val="18"/>
          <w:lang w:val="en-GB"/>
          <w14:ligatures w14:val="none"/>
        </w:rPr>
        <w:t>The photos must be included in ANNEX IV with caption.</w:t>
      </w:r>
    </w:p>
    <w:p w14:paraId="0010FE1B"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3.6.</w:t>
      </w:r>
      <w:r w:rsidRPr="00EF3A76">
        <w:rPr>
          <w:rFonts w:ascii="Verdana" w:hAnsi="Verdana"/>
          <w:kern w:val="0"/>
          <w:sz w:val="18"/>
          <w:szCs w:val="18"/>
          <w:lang w:val="en-GB"/>
          <w14:ligatures w14:val="none"/>
        </w:rPr>
        <w:tab/>
        <w:t>The images of the clinical case must follow the guidelines below:</w:t>
      </w:r>
    </w:p>
    <w:p w14:paraId="138AFE08" w14:textId="77777777" w:rsidR="00A07572" w:rsidRPr="00EF3A76" w:rsidRDefault="00A07572" w:rsidP="00994E01">
      <w:pPr>
        <w:spacing w:after="0" w:line="276" w:lineRule="auto"/>
        <w:jc w:val="both"/>
        <w:rPr>
          <w:rFonts w:ascii="Verdana" w:hAnsi="Verdana"/>
          <w:kern w:val="0"/>
          <w:sz w:val="18"/>
          <w:szCs w:val="18"/>
          <w:lang w:val="en-GB"/>
          <w14:ligatures w14:val="none"/>
        </w:rPr>
      </w:pPr>
    </w:p>
    <w:p w14:paraId="79634135" w14:textId="77777777" w:rsidR="00A07572" w:rsidRPr="00EF3A76" w:rsidRDefault="00A07572" w:rsidP="00994E01">
      <w:pPr>
        <w:spacing w:after="0" w:line="276" w:lineRule="auto"/>
        <w:jc w:val="both"/>
        <w:rPr>
          <w:rFonts w:ascii="Verdana" w:hAnsi="Verdana"/>
          <w:kern w:val="0"/>
          <w:sz w:val="18"/>
          <w:szCs w:val="18"/>
          <w:lang w:val="en-GB"/>
          <w14:ligatures w14:val="none"/>
        </w:rPr>
      </w:pPr>
    </w:p>
    <w:p w14:paraId="2090A5AB" w14:textId="77777777" w:rsidR="00A07572" w:rsidRPr="00EF3A76" w:rsidRDefault="00A07572" w:rsidP="00994E01">
      <w:pPr>
        <w:spacing w:after="0" w:line="276" w:lineRule="auto"/>
        <w:jc w:val="both"/>
        <w:rPr>
          <w:rFonts w:ascii="Verdana" w:hAnsi="Verdana"/>
          <w:kern w:val="0"/>
          <w:sz w:val="18"/>
          <w:szCs w:val="18"/>
          <w:lang w:val="en-GB"/>
          <w14:ligatures w14:val="none"/>
        </w:rPr>
      </w:pPr>
    </w:p>
    <w:p w14:paraId="1F376E15" w14:textId="77777777" w:rsidR="00A07572" w:rsidRPr="00EF3A76" w:rsidRDefault="00A07572" w:rsidP="00994E01">
      <w:pPr>
        <w:spacing w:after="0" w:line="276" w:lineRule="auto"/>
        <w:jc w:val="both"/>
        <w:rPr>
          <w:rFonts w:ascii="Verdana" w:hAnsi="Verdana"/>
          <w:kern w:val="0"/>
          <w:sz w:val="18"/>
          <w:szCs w:val="18"/>
          <w:lang w:val="en-GB"/>
          <w14:ligatures w14:val="none"/>
        </w:rPr>
      </w:pPr>
    </w:p>
    <w:p w14:paraId="4EBDA2B3" w14:textId="77777777" w:rsidR="00A07572" w:rsidRPr="00EF3A76" w:rsidRDefault="00A07572" w:rsidP="00994E01">
      <w:pPr>
        <w:spacing w:after="0" w:line="276" w:lineRule="auto"/>
        <w:jc w:val="both"/>
        <w:rPr>
          <w:rFonts w:ascii="Verdana" w:hAnsi="Verdana"/>
          <w:kern w:val="0"/>
          <w:sz w:val="18"/>
          <w:szCs w:val="18"/>
          <w:lang w:val="en-GB"/>
          <w14:ligatures w14:val="none"/>
        </w:rPr>
      </w:pPr>
    </w:p>
    <w:p w14:paraId="0D6446E9" w14:textId="77777777" w:rsidR="00A07572" w:rsidRPr="00EF3A76" w:rsidRDefault="00A07572" w:rsidP="00994E01">
      <w:pPr>
        <w:spacing w:after="0" w:line="276" w:lineRule="auto"/>
        <w:jc w:val="both"/>
        <w:rPr>
          <w:rFonts w:ascii="Verdana" w:hAnsi="Verdana"/>
          <w:kern w:val="0"/>
          <w:sz w:val="18"/>
          <w:szCs w:val="18"/>
          <w:lang w:val="en-GB"/>
          <w14:ligatures w14:val="none"/>
        </w:rPr>
      </w:pPr>
    </w:p>
    <w:p w14:paraId="26F0FBEC" w14:textId="77777777"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3.6.1.</w:t>
      </w:r>
      <w:r w:rsidRPr="00EF3A76">
        <w:rPr>
          <w:rFonts w:ascii="Verdana" w:hAnsi="Verdana"/>
          <w:b/>
          <w:bCs/>
          <w:kern w:val="0"/>
          <w:sz w:val="18"/>
          <w:szCs w:val="18"/>
          <w:lang w:val="en-GB"/>
          <w14:ligatures w14:val="none"/>
        </w:rPr>
        <w:tab/>
        <w:t xml:space="preserve"> SIZE/RESOLUTION:</w:t>
      </w:r>
      <w:r w:rsidRPr="00EF3A76">
        <w:rPr>
          <w:rFonts w:ascii="Verdana" w:hAnsi="Verdana"/>
          <w:kern w:val="0"/>
          <w:sz w:val="18"/>
          <w:szCs w:val="18"/>
          <w:lang w:val="en-GB"/>
          <w14:ligatures w14:val="none"/>
        </w:rPr>
        <w:t xml:space="preserve"> Images must be at least 3500px on the larger side of the image, 300 dpi resolution, and saved in ".jpg" or ".tif" or ".bmp" format. If there is a need to crop the images, it must be done in a 10 x 15 ratio;</w:t>
      </w:r>
    </w:p>
    <w:p w14:paraId="05FD435D" w14:textId="77777777"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456D35">
        <w:rPr>
          <w:rFonts w:ascii="Verdana" w:hAnsi="Verdana" w:cstheme="minorHAnsi"/>
          <w:noProof/>
          <w:kern w:val="0"/>
          <w:sz w:val="18"/>
          <w:szCs w:val="18"/>
          <w14:ligatures w14:val="none"/>
        </w:rPr>
        <w:drawing>
          <wp:anchor distT="0" distB="0" distL="114300" distR="114300" simplePos="0" relativeHeight="251658240" behindDoc="1" locked="0" layoutInCell="1" allowOverlap="1" wp14:anchorId="3F04098B" wp14:editId="18EEEE8B">
            <wp:simplePos x="0" y="0"/>
            <wp:positionH relativeFrom="column">
              <wp:posOffset>400685</wp:posOffset>
            </wp:positionH>
            <wp:positionV relativeFrom="paragraph">
              <wp:posOffset>15875</wp:posOffset>
            </wp:positionV>
            <wp:extent cx="2190115" cy="168275"/>
            <wp:effectExtent l="0" t="0" r="635" b="3175"/>
            <wp:wrapTight wrapText="bothSides">
              <wp:wrapPolygon edited="0">
                <wp:start x="0" y="0"/>
                <wp:lineTo x="0" y="19562"/>
                <wp:lineTo x="21418" y="19562"/>
                <wp:lineTo x="21418"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90115" cy="168275"/>
                    </a:xfrm>
                    <a:prstGeom prst="rect">
                      <a:avLst/>
                    </a:prstGeom>
                  </pic:spPr>
                </pic:pic>
              </a:graphicData>
            </a:graphic>
            <wp14:sizeRelH relativeFrom="margin">
              <wp14:pctWidth>0</wp14:pctWidth>
            </wp14:sizeRelH>
          </wp:anchor>
        </w:drawing>
      </w:r>
    </w:p>
    <w:p w14:paraId="600DF17E" w14:textId="77777777" w:rsidR="00994E01" w:rsidRPr="00456D35" w:rsidRDefault="00994E01" w:rsidP="0073489F">
      <w:pPr>
        <w:spacing w:after="0" w:line="276" w:lineRule="auto"/>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21420431" wp14:editId="7CA7A064">
            <wp:extent cx="2084070" cy="139255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70" cy="1392555"/>
                    </a:xfrm>
                    <a:prstGeom prst="rect">
                      <a:avLst/>
                    </a:prstGeom>
                    <a:noFill/>
                    <a:ln>
                      <a:noFill/>
                    </a:ln>
                  </pic:spPr>
                </pic:pic>
              </a:graphicData>
            </a:graphic>
          </wp:inline>
        </w:drawing>
      </w:r>
    </w:p>
    <w:p w14:paraId="11F65D25"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33601D46" w14:textId="77777777"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3.6.2. READABILITY:</w:t>
      </w:r>
      <w:r w:rsidRPr="00EF3A76">
        <w:rPr>
          <w:rFonts w:ascii="Verdana" w:hAnsi="Verdana"/>
          <w:kern w:val="0"/>
          <w:sz w:val="18"/>
          <w:szCs w:val="18"/>
          <w:lang w:val="en-GB"/>
          <w14:ligatures w14:val="none"/>
        </w:rPr>
        <w:t xml:space="preserve"> Present adequate depth of focus that allows correct visualization of the subject;</w:t>
      </w:r>
    </w:p>
    <w:p w14:paraId="094FCF30"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45C11F4E" wp14:editId="1CDABA4C">
            <wp:extent cx="2084070" cy="1392555"/>
            <wp:effectExtent l="0" t="0" r="0" b="0"/>
            <wp:docPr id="96691830" name="Imagem 9669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4070" cy="1392555"/>
                    </a:xfrm>
                    <a:prstGeom prst="rect">
                      <a:avLst/>
                    </a:prstGeom>
                    <a:noFill/>
                    <a:ln>
                      <a:noFill/>
                    </a:ln>
                  </pic:spPr>
                </pic:pic>
              </a:graphicData>
            </a:graphic>
          </wp:inline>
        </w:drawing>
      </w:r>
    </w:p>
    <w:p w14:paraId="55CC2639"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13E344FB" w14:textId="77777777"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3.6.3. EXPOSURE:</w:t>
      </w:r>
      <w:r w:rsidRPr="00EF3A76">
        <w:rPr>
          <w:rFonts w:ascii="Verdana" w:hAnsi="Verdana"/>
          <w:kern w:val="0"/>
          <w:sz w:val="18"/>
          <w:szCs w:val="18"/>
          <w:lang w:val="en-GB"/>
          <w14:ligatures w14:val="none"/>
        </w:rPr>
        <w:t xml:space="preserve"> All photos must be taken under the same camera configuration (ISO, exposure time, aperture, etc.) for correct comparison;</w:t>
      </w:r>
    </w:p>
    <w:p w14:paraId="10DA16B8"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0E29A99D" wp14:editId="6F5CA1C2">
            <wp:extent cx="2084070" cy="139255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4070" cy="1392555"/>
                    </a:xfrm>
                    <a:prstGeom prst="rect">
                      <a:avLst/>
                    </a:prstGeom>
                    <a:noFill/>
                    <a:ln>
                      <a:noFill/>
                    </a:ln>
                  </pic:spPr>
                </pic:pic>
              </a:graphicData>
            </a:graphic>
          </wp:inline>
        </w:drawing>
      </w:r>
    </w:p>
    <w:p w14:paraId="19A659E7"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1DD3AA38" w14:textId="77777777"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 xml:space="preserve">3.6.4. INTEGRITY: </w:t>
      </w:r>
      <w:r w:rsidRPr="00EF3A76">
        <w:rPr>
          <w:rFonts w:ascii="Verdana" w:hAnsi="Verdana"/>
          <w:kern w:val="0"/>
          <w:sz w:val="18"/>
          <w:szCs w:val="18"/>
          <w:lang w:val="en-GB"/>
          <w14:ligatures w14:val="none"/>
        </w:rPr>
        <w:t>Images must be delivered original, without editing (Photoshop, Keynote, etc.), manipulation, watermark or logo. Only cutouts (framing), mirroring or leveling of photographs will be accepted.</w:t>
      </w:r>
    </w:p>
    <w:p w14:paraId="5C35DBC4"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4FB67262" wp14:editId="254EEA73">
            <wp:extent cx="2084070" cy="139255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4070" cy="1392555"/>
                    </a:xfrm>
                    <a:prstGeom prst="rect">
                      <a:avLst/>
                    </a:prstGeom>
                    <a:noFill/>
                    <a:ln>
                      <a:noFill/>
                    </a:ln>
                  </pic:spPr>
                </pic:pic>
              </a:graphicData>
            </a:graphic>
          </wp:inline>
        </w:drawing>
      </w:r>
    </w:p>
    <w:p w14:paraId="193CDB9A"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4EC15DEA" w14:textId="77777777"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3.6.5. FRAMING:</w:t>
      </w:r>
      <w:r w:rsidRPr="00EF3A76">
        <w:rPr>
          <w:rFonts w:ascii="Verdana" w:hAnsi="Verdana"/>
          <w:kern w:val="0"/>
          <w:sz w:val="18"/>
          <w:szCs w:val="18"/>
          <w:lang w:val="en-GB"/>
          <w14:ligatures w14:val="none"/>
        </w:rPr>
        <w:t xml:space="preserve"> The photograph must have a breathing area around the focus of the image so that it is possible to cut vertically or horizontally in the layout of the clinical case.</w:t>
      </w:r>
    </w:p>
    <w:p w14:paraId="6B3CB1F9"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5F85173D" wp14:editId="0FD97AB8">
            <wp:extent cx="2084070" cy="139255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70" cy="1392555"/>
                    </a:xfrm>
                    <a:prstGeom prst="rect">
                      <a:avLst/>
                    </a:prstGeom>
                    <a:noFill/>
                    <a:ln>
                      <a:noFill/>
                    </a:ln>
                  </pic:spPr>
                </pic:pic>
              </a:graphicData>
            </a:graphic>
          </wp:inline>
        </w:drawing>
      </w:r>
    </w:p>
    <w:p w14:paraId="128480BD"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004BA011"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EF3A76">
        <w:rPr>
          <w:rFonts w:ascii="Verdana" w:hAnsi="Verdana"/>
          <w:b/>
          <w:bCs/>
          <w:kern w:val="0"/>
          <w:sz w:val="18"/>
          <w:szCs w:val="18"/>
          <w:lang w:val="en-GB"/>
          <w14:ligatures w14:val="none"/>
        </w:rPr>
        <w:t>3.6.6. CARE:</w:t>
      </w:r>
      <w:r w:rsidRPr="00EF3A76">
        <w:rPr>
          <w:rFonts w:ascii="Verdana" w:hAnsi="Verdana"/>
          <w:kern w:val="0"/>
          <w:sz w:val="18"/>
          <w:szCs w:val="18"/>
          <w:lang w:val="en-GB"/>
          <w14:ligatures w14:val="none"/>
        </w:rPr>
        <w:t xml:space="preserve"> Seek to obtain cleaner images, avoiding saliva, blood, whiskers, nasal hair, etc.). </w:t>
      </w:r>
      <w:r w:rsidRPr="00456D35">
        <w:rPr>
          <w:rFonts w:ascii="Verdana" w:hAnsi="Verdana"/>
          <w:kern w:val="0"/>
          <w:sz w:val="18"/>
          <w:szCs w:val="18"/>
          <w14:ligatures w14:val="none"/>
        </w:rPr>
        <w:t>It is important to observe the patient's oral health.</w:t>
      </w:r>
    </w:p>
    <w:p w14:paraId="704851A3"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2545AC7A" wp14:editId="7CF690AB">
            <wp:extent cx="2158365" cy="1424940"/>
            <wp:effectExtent l="0" t="0" r="0" b="381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8365" cy="1424940"/>
                    </a:xfrm>
                    <a:prstGeom prst="rect">
                      <a:avLst/>
                    </a:prstGeom>
                    <a:noFill/>
                    <a:ln>
                      <a:noFill/>
                    </a:ln>
                  </pic:spPr>
                </pic:pic>
              </a:graphicData>
            </a:graphic>
          </wp:inline>
        </w:drawing>
      </w:r>
    </w:p>
    <w:p w14:paraId="5662C2FC"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25DF19F0" w14:textId="38526B5A" w:rsidR="00994E01" w:rsidRPr="00EF3A76" w:rsidRDefault="00994E01" w:rsidP="00994E01">
      <w:pPr>
        <w:spacing w:after="0" w:line="276" w:lineRule="auto"/>
        <w:ind w:left="708"/>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3.6.7. QUANTITY:</w:t>
      </w:r>
      <w:r w:rsidRPr="00EF3A76">
        <w:rPr>
          <w:rFonts w:ascii="Verdana" w:hAnsi="Verdana"/>
          <w:kern w:val="0"/>
          <w:sz w:val="18"/>
          <w:szCs w:val="18"/>
          <w:lang w:val="en-GB"/>
          <w14:ligatures w14:val="none"/>
        </w:rPr>
        <w:t xml:space="preserve"> The maximum number of images per clinical case is 35 photographs and the minimum 200.</w:t>
      </w:r>
    </w:p>
    <w:p w14:paraId="7AF2C9B3"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68B6B5A4" wp14:editId="44635288">
            <wp:extent cx="2158365" cy="1424940"/>
            <wp:effectExtent l="0" t="0" r="0" b="381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8365" cy="1424940"/>
                    </a:xfrm>
                    <a:prstGeom prst="rect">
                      <a:avLst/>
                    </a:prstGeom>
                    <a:noFill/>
                    <a:ln>
                      <a:noFill/>
                    </a:ln>
                  </pic:spPr>
                </pic:pic>
              </a:graphicData>
            </a:graphic>
          </wp:inline>
        </w:drawing>
      </w:r>
    </w:p>
    <w:p w14:paraId="4F30DD19" w14:textId="77777777" w:rsidR="00994E01" w:rsidRPr="00456D35" w:rsidRDefault="00994E01" w:rsidP="00994E01">
      <w:pPr>
        <w:spacing w:after="0" w:line="276" w:lineRule="auto"/>
        <w:jc w:val="both"/>
        <w:rPr>
          <w:rFonts w:ascii="Verdana" w:hAnsi="Verdana"/>
          <w:kern w:val="0"/>
          <w:sz w:val="18"/>
          <w:szCs w:val="18"/>
          <w14:ligatures w14:val="none"/>
        </w:rPr>
      </w:pPr>
    </w:p>
    <w:p w14:paraId="209EF8B4"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4. THE PHOTOGRAPHIC DOCUMENTATION MUST CONTAIN:</w:t>
      </w:r>
    </w:p>
    <w:p w14:paraId="0DB7C518"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p>
    <w:p w14:paraId="7464973A" w14:textId="77777777" w:rsidR="0073489F"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kern w:val="0"/>
          <w:sz w:val="18"/>
          <w:szCs w:val="18"/>
          <w:lang w:val="en-GB"/>
          <w14:ligatures w14:val="none"/>
        </w:rPr>
        <w:t>4.1.</w:t>
      </w:r>
      <w:r w:rsidRPr="00EF3A76">
        <w:rPr>
          <w:rFonts w:ascii="Verdana" w:hAnsi="Verdana"/>
          <w:b/>
          <w:bCs/>
          <w:kern w:val="0"/>
          <w:sz w:val="18"/>
          <w:szCs w:val="18"/>
          <w:lang w:val="en-GB"/>
          <w14:ligatures w14:val="none"/>
        </w:rPr>
        <w:tab/>
      </w:r>
      <w:r w:rsidR="0043021E" w:rsidRPr="00EF3A76">
        <w:rPr>
          <w:rFonts w:ascii="Verdana" w:hAnsi="Verdana"/>
          <w:kern w:val="0"/>
          <w:sz w:val="18"/>
          <w:szCs w:val="18"/>
          <w:lang w:val="en-GB"/>
          <w14:ligatures w14:val="none"/>
        </w:rPr>
        <w:t>Initial photos: in addition to the characteristic initial photos, it is essential that the comparison with the Vita Classical Scale is carried out.</w:t>
      </w:r>
    </w:p>
    <w:p w14:paraId="0DF2DC64" w14:textId="479684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kern w:val="0"/>
          <w:sz w:val="18"/>
          <w:szCs w:val="18"/>
          <w:lang w:val="en-GB"/>
          <w14:ligatures w14:val="none"/>
        </w:rPr>
        <w:t>4.2.</w:t>
      </w:r>
      <w:r w:rsidRPr="00EF3A76">
        <w:rPr>
          <w:rFonts w:ascii="Verdana" w:hAnsi="Verdana"/>
          <w:kern w:val="0"/>
          <w:sz w:val="18"/>
          <w:szCs w:val="18"/>
          <w:lang w:val="en-GB"/>
          <w14:ligatures w14:val="none"/>
        </w:rPr>
        <w:tab/>
        <w:t>Intraoperative photos (step by step, e.g.: positioning of the lip retractor, application of the gingival barrier, manipulation of the whitening gel, application of the product, product in position, removal, polishing, etc.</w:t>
      </w:r>
    </w:p>
    <w:p w14:paraId="54E6BFE3" w14:textId="6E132809" w:rsidR="00196D3C" w:rsidRPr="00EF3A76" w:rsidRDefault="00196D3C" w:rsidP="00196D3C">
      <w:pPr>
        <w:spacing w:after="0" w:line="276" w:lineRule="auto"/>
        <w:jc w:val="both"/>
        <w:rPr>
          <w:rFonts w:ascii="Verdana" w:hAnsi="Verdana"/>
          <w:kern w:val="0"/>
          <w:sz w:val="18"/>
          <w:szCs w:val="18"/>
          <w:lang w:val="en-GB"/>
          <w14:ligatures w14:val="none"/>
        </w:rPr>
      </w:pPr>
      <w:r w:rsidRPr="00EF3A76">
        <w:rPr>
          <w:rFonts w:ascii="Verdana" w:hAnsi="Verdana"/>
          <w:kern w:val="0"/>
          <w:sz w:val="18"/>
          <w:szCs w:val="18"/>
          <w:lang w:val="en-GB"/>
          <w14:ligatures w14:val="none"/>
        </w:rPr>
        <w:t xml:space="preserve">4.3 </w:t>
      </w:r>
      <w:r w:rsidRPr="00EF3A76">
        <w:rPr>
          <w:rFonts w:ascii="Verdana" w:hAnsi="Verdana"/>
          <w:kern w:val="0"/>
          <w:sz w:val="18"/>
          <w:szCs w:val="18"/>
          <w:lang w:val="en-GB"/>
          <w14:ligatures w14:val="none"/>
        </w:rPr>
        <w:tab/>
      </w:r>
      <w:r w:rsidR="00411A8C" w:rsidRPr="00EF3A76">
        <w:rPr>
          <w:rFonts w:ascii="Verdana" w:hAnsi="Verdana"/>
          <w:kern w:val="0"/>
          <w:sz w:val="18"/>
          <w:szCs w:val="18"/>
          <w:lang w:val="en-GB"/>
          <w14:ligatures w14:val="none"/>
        </w:rPr>
        <w:t>Final photos following the same pattern as the initial photos.</w:t>
      </w:r>
    </w:p>
    <w:p w14:paraId="0CD40239" w14:textId="77777777" w:rsidR="00196D3C" w:rsidRPr="00EF3A76" w:rsidRDefault="00196D3C" w:rsidP="00994E01">
      <w:pPr>
        <w:spacing w:after="0" w:line="276" w:lineRule="auto"/>
        <w:jc w:val="both"/>
        <w:rPr>
          <w:rFonts w:ascii="Verdana" w:hAnsi="Verdana"/>
          <w:b/>
          <w:bCs/>
          <w:kern w:val="0"/>
          <w:sz w:val="18"/>
          <w:szCs w:val="18"/>
          <w:lang w:val="en-GB"/>
          <w14:ligatures w14:val="none"/>
        </w:rPr>
      </w:pPr>
    </w:p>
    <w:p w14:paraId="3AFEF4DD"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6204A1BE" w14:textId="77777777" w:rsidR="00994E01" w:rsidRPr="00EF3A76" w:rsidRDefault="00994E01" w:rsidP="00994E01">
      <w:pPr>
        <w:spacing w:after="0" w:line="276" w:lineRule="auto"/>
        <w:jc w:val="both"/>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5. DISCLOSURE</w:t>
      </w:r>
    </w:p>
    <w:p w14:paraId="66BDDF98"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1D37C7CD"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5.1.</w:t>
      </w:r>
      <w:r w:rsidRPr="00EF3A76">
        <w:rPr>
          <w:rFonts w:ascii="Verdana" w:hAnsi="Verdana"/>
          <w:kern w:val="0"/>
          <w:sz w:val="18"/>
          <w:szCs w:val="18"/>
          <w:lang w:val="en-GB"/>
          <w14:ligatures w14:val="none"/>
        </w:rPr>
        <w:tab/>
        <w:t>The cases received may be used by FGM for publication purposes in any media, always attributing the case to the respective authors.</w:t>
      </w:r>
    </w:p>
    <w:p w14:paraId="7FF8C76E"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0607BD80"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71FD98C3"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28DA52B3"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5AA35932"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47A1A788"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1FA4FA7A"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1729EDA5"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3E8E85D1"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7CB08993"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1B9AC6C3"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1BC7F225"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60A13DF8"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24D34CB4"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593267A9"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666FDF6A"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7A358547" w14:textId="77777777" w:rsidR="0073489F" w:rsidRDefault="0073489F" w:rsidP="00994E01">
      <w:pPr>
        <w:spacing w:after="0" w:line="276" w:lineRule="auto"/>
        <w:jc w:val="center"/>
        <w:rPr>
          <w:rFonts w:ascii="Verdana" w:hAnsi="Verdana"/>
          <w:b/>
          <w:bCs/>
          <w:kern w:val="0"/>
          <w:sz w:val="18"/>
          <w:szCs w:val="18"/>
          <w:lang w:val="en-GB"/>
          <w14:ligatures w14:val="none"/>
        </w:rPr>
      </w:pPr>
    </w:p>
    <w:p w14:paraId="2814C23E" w14:textId="77777777" w:rsidR="0073489F" w:rsidRDefault="0073489F" w:rsidP="00994E01">
      <w:pPr>
        <w:spacing w:after="0" w:line="276" w:lineRule="auto"/>
        <w:jc w:val="center"/>
        <w:rPr>
          <w:rFonts w:ascii="Verdana" w:hAnsi="Verdana"/>
          <w:b/>
          <w:bCs/>
          <w:kern w:val="0"/>
          <w:sz w:val="18"/>
          <w:szCs w:val="18"/>
          <w:lang w:val="en-GB"/>
          <w14:ligatures w14:val="none"/>
        </w:rPr>
      </w:pPr>
    </w:p>
    <w:p w14:paraId="4440B040" w14:textId="77777777" w:rsidR="0073489F" w:rsidRDefault="0073489F" w:rsidP="00994E01">
      <w:pPr>
        <w:spacing w:after="0" w:line="276" w:lineRule="auto"/>
        <w:jc w:val="center"/>
        <w:rPr>
          <w:rFonts w:ascii="Verdana" w:hAnsi="Verdana"/>
          <w:b/>
          <w:bCs/>
          <w:kern w:val="0"/>
          <w:sz w:val="18"/>
          <w:szCs w:val="18"/>
          <w:lang w:val="en-GB"/>
          <w14:ligatures w14:val="none"/>
        </w:rPr>
      </w:pPr>
    </w:p>
    <w:p w14:paraId="7166ADA0" w14:textId="77777777" w:rsidR="0073489F" w:rsidRDefault="0073489F" w:rsidP="00994E01">
      <w:pPr>
        <w:spacing w:after="0" w:line="276" w:lineRule="auto"/>
        <w:jc w:val="center"/>
        <w:rPr>
          <w:rFonts w:ascii="Verdana" w:hAnsi="Verdana"/>
          <w:b/>
          <w:bCs/>
          <w:kern w:val="0"/>
          <w:sz w:val="18"/>
          <w:szCs w:val="18"/>
          <w:lang w:val="en-GB"/>
          <w14:ligatures w14:val="none"/>
        </w:rPr>
      </w:pPr>
    </w:p>
    <w:p w14:paraId="5E432314" w14:textId="77777777" w:rsidR="0073489F" w:rsidRDefault="0073489F" w:rsidP="00994E01">
      <w:pPr>
        <w:spacing w:after="0" w:line="276" w:lineRule="auto"/>
        <w:jc w:val="center"/>
        <w:rPr>
          <w:rFonts w:ascii="Verdana" w:hAnsi="Verdana"/>
          <w:b/>
          <w:bCs/>
          <w:kern w:val="0"/>
          <w:sz w:val="18"/>
          <w:szCs w:val="18"/>
          <w:lang w:val="en-GB"/>
          <w14:ligatures w14:val="none"/>
        </w:rPr>
      </w:pPr>
    </w:p>
    <w:p w14:paraId="7AB00C50" w14:textId="77777777" w:rsidR="0073489F" w:rsidRDefault="0073489F" w:rsidP="00994E01">
      <w:pPr>
        <w:spacing w:after="0" w:line="276" w:lineRule="auto"/>
        <w:jc w:val="center"/>
        <w:rPr>
          <w:rFonts w:ascii="Verdana" w:hAnsi="Verdana"/>
          <w:b/>
          <w:bCs/>
          <w:kern w:val="0"/>
          <w:sz w:val="18"/>
          <w:szCs w:val="18"/>
          <w:lang w:val="en-GB"/>
          <w14:ligatures w14:val="none"/>
        </w:rPr>
      </w:pPr>
    </w:p>
    <w:p w14:paraId="69EDF61A" w14:textId="77777777" w:rsidR="0073489F" w:rsidRDefault="0073489F" w:rsidP="00994E01">
      <w:pPr>
        <w:spacing w:after="0" w:line="276" w:lineRule="auto"/>
        <w:jc w:val="center"/>
        <w:rPr>
          <w:rFonts w:ascii="Verdana" w:hAnsi="Verdana"/>
          <w:b/>
          <w:bCs/>
          <w:kern w:val="0"/>
          <w:sz w:val="18"/>
          <w:szCs w:val="18"/>
          <w:lang w:val="en-GB"/>
          <w14:ligatures w14:val="none"/>
        </w:rPr>
      </w:pPr>
    </w:p>
    <w:p w14:paraId="0CAD3C99" w14:textId="4ED55A17" w:rsidR="00994E01" w:rsidRPr="00EF3A76" w:rsidRDefault="00994E01" w:rsidP="00994E01">
      <w:pPr>
        <w:spacing w:after="0" w:line="276" w:lineRule="auto"/>
        <w:jc w:val="center"/>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lastRenderedPageBreak/>
        <w:t>ANNEX II</w:t>
      </w:r>
    </w:p>
    <w:p w14:paraId="6CFA8110" w14:textId="77777777" w:rsidR="00994E01" w:rsidRPr="00EF3A76" w:rsidRDefault="00994E01" w:rsidP="00994E01">
      <w:pPr>
        <w:spacing w:after="0" w:line="276" w:lineRule="auto"/>
        <w:jc w:val="center"/>
        <w:rPr>
          <w:rFonts w:ascii="Verdana" w:hAnsi="Verdana"/>
          <w:b/>
          <w:bCs/>
          <w:kern w:val="0"/>
          <w:sz w:val="18"/>
          <w:szCs w:val="18"/>
          <w:lang w:val="en-GB"/>
          <w14:ligatures w14:val="none"/>
        </w:rPr>
      </w:pPr>
    </w:p>
    <w:p w14:paraId="61362797" w14:textId="77777777" w:rsidR="00994E01" w:rsidRPr="00EF3A76" w:rsidRDefault="00994E01" w:rsidP="00994E01">
      <w:pPr>
        <w:spacing w:after="0" w:line="276" w:lineRule="auto"/>
        <w:jc w:val="center"/>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AUTHORIZATION TERM – DENTAL SURGEON</w:t>
      </w:r>
    </w:p>
    <w:p w14:paraId="7599B188"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243C9AE8" w14:textId="09AD88B5" w:rsidR="00994E01" w:rsidRPr="00EF3A76" w:rsidRDefault="00C84CAC" w:rsidP="00994E01">
      <w:pPr>
        <w:spacing w:after="0" w:line="276" w:lineRule="auto"/>
        <w:jc w:val="both"/>
        <w:rPr>
          <w:rFonts w:ascii="Verdana" w:hAnsi="Verdana"/>
          <w:kern w:val="0"/>
          <w:sz w:val="18"/>
          <w:szCs w:val="18"/>
          <w:lang w:val="en-GB"/>
          <w14:ligatures w14:val="none"/>
        </w:rPr>
      </w:pPr>
      <w:r w:rsidRPr="00C84CAC">
        <w:rPr>
          <w:rFonts w:ascii="Verdana" w:hAnsi="Verdana"/>
          <w:kern w:val="0"/>
          <w:sz w:val="18"/>
          <w:szCs w:val="18"/>
          <w:lang w:val="en-GB"/>
          <w14:ligatures w14:val="none"/>
        </w:rPr>
        <w:t>[NAME],</w:t>
      </w:r>
      <w:commentRangeStart w:id="9"/>
      <w:r w:rsidR="00994E01" w:rsidRPr="00EF3A76">
        <w:rPr>
          <w:rFonts w:ascii="Verdana" w:hAnsi="Verdana"/>
          <w:kern w:val="0"/>
          <w:sz w:val="18"/>
          <w:szCs w:val="18"/>
          <w:lang w:val="en-GB"/>
          <w14:ligatures w14:val="none"/>
        </w:rPr>
        <w:t xml:space="preserve"> </w:t>
      </w:r>
      <w:r w:rsidR="0073489F">
        <w:rPr>
          <w:rFonts w:ascii="Verdana" w:hAnsi="Verdana"/>
          <w:kern w:val="0"/>
          <w:sz w:val="18"/>
          <w:szCs w:val="18"/>
          <w:lang w:val="en-GB"/>
          <w14:ligatures w14:val="none"/>
        </w:rPr>
        <w:t>[</w:t>
      </w:r>
      <w:r w:rsidR="006639C8">
        <w:rPr>
          <w:rFonts w:ascii="Verdana" w:hAnsi="Verdana"/>
          <w:kern w:val="0"/>
          <w:sz w:val="18"/>
          <w:szCs w:val="18"/>
          <w:lang w:val="en-GB"/>
          <w14:ligatures w14:val="none"/>
        </w:rPr>
        <w:t>NATIONALITY</w:t>
      </w:r>
      <w:r w:rsidR="0073489F">
        <w:rPr>
          <w:rFonts w:ascii="Verdana" w:hAnsi="Verdana"/>
          <w:kern w:val="0"/>
          <w:sz w:val="18"/>
          <w:szCs w:val="18"/>
          <w:lang w:val="en-GB"/>
          <w14:ligatures w14:val="none"/>
        </w:rPr>
        <w:t>]</w:t>
      </w:r>
      <w:r w:rsidR="00994E01" w:rsidRPr="00EF3A76">
        <w:rPr>
          <w:rFonts w:ascii="Verdana" w:hAnsi="Verdana"/>
          <w:kern w:val="0"/>
          <w:sz w:val="18"/>
          <w:szCs w:val="18"/>
          <w:lang w:val="en-GB"/>
          <w14:ligatures w14:val="none"/>
        </w:rPr>
        <w:t xml:space="preserve">, </w:t>
      </w:r>
      <w:r w:rsidR="0073489F">
        <w:rPr>
          <w:rFonts w:ascii="Verdana" w:hAnsi="Verdana"/>
          <w:kern w:val="0"/>
          <w:sz w:val="18"/>
          <w:szCs w:val="18"/>
          <w:lang w:val="en-GB"/>
          <w14:ligatures w14:val="none"/>
        </w:rPr>
        <w:t xml:space="preserve">[ID </w:t>
      </w:r>
      <w:r w:rsidR="006639C8">
        <w:rPr>
          <w:rFonts w:ascii="Verdana" w:hAnsi="Verdana"/>
          <w:kern w:val="0"/>
          <w:sz w:val="18"/>
          <w:szCs w:val="18"/>
          <w:lang w:val="en-GB"/>
          <w14:ligatures w14:val="none"/>
        </w:rPr>
        <w:t>NUMBER</w:t>
      </w:r>
      <w:r w:rsidR="0073489F">
        <w:rPr>
          <w:rFonts w:ascii="Verdana" w:hAnsi="Verdana"/>
          <w:kern w:val="0"/>
          <w:sz w:val="18"/>
          <w:szCs w:val="18"/>
          <w:lang w:val="en-GB"/>
          <w14:ligatures w14:val="none"/>
        </w:rPr>
        <w:t>]</w:t>
      </w:r>
      <w:r w:rsidR="00994E01" w:rsidRPr="00EF3A76">
        <w:rPr>
          <w:rFonts w:ascii="Verdana" w:hAnsi="Verdana"/>
          <w:kern w:val="0"/>
          <w:sz w:val="18"/>
          <w:szCs w:val="18"/>
          <w:lang w:val="en-GB"/>
          <w14:ligatures w14:val="none"/>
        </w:rPr>
        <w:t xml:space="preserve">, resident and domiciled at </w:t>
      </w:r>
      <w:r w:rsidR="006639C8">
        <w:rPr>
          <w:rFonts w:ascii="Verdana" w:hAnsi="Verdana"/>
          <w:kern w:val="0"/>
          <w:sz w:val="18"/>
          <w:szCs w:val="18"/>
          <w:lang w:val="en-GB"/>
          <w14:ligatures w14:val="none"/>
        </w:rPr>
        <w:t>[COMPLETE ADDRESS]</w:t>
      </w:r>
      <w:r w:rsidR="00994E01" w:rsidRPr="00EF3A76">
        <w:rPr>
          <w:rFonts w:ascii="Verdana" w:hAnsi="Verdana"/>
          <w:kern w:val="0"/>
          <w:sz w:val="18"/>
          <w:szCs w:val="18"/>
          <w:lang w:val="en-GB"/>
          <w14:ligatures w14:val="none"/>
        </w:rPr>
        <w:t>, as the owner of the copyright on the clinical case called ___________________________________________________________________________</w:t>
      </w:r>
      <w:commentRangeEnd w:id="9"/>
      <w:r>
        <w:rPr>
          <w:rStyle w:val="Refdecomentrio"/>
          <w:rFonts w:ascii="Verdana" w:hAnsi="Verdana"/>
          <w:kern w:val="0"/>
          <w:sz w:val="18"/>
          <w:szCs w:val="18"/>
          <w:lang w:val="en-GB"/>
          <w14:ligatures w14:val="none"/>
        </w:rPr>
        <w:commentReference w:id="9"/>
      </w:r>
      <w:r w:rsidR="00271277">
        <w:rPr>
          <w:rFonts w:ascii="Verdana" w:hAnsi="Verdana"/>
          <w:kern w:val="0"/>
          <w:sz w:val="18"/>
          <w:szCs w:val="18"/>
          <w:lang w:val="en-GB"/>
          <w14:ligatures w14:val="none"/>
        </w:rPr>
        <w:t xml:space="preserve">, </w:t>
      </w:r>
      <w:r w:rsidR="00994E01" w:rsidRPr="00EF3A76">
        <w:rPr>
          <w:rFonts w:ascii="Verdana" w:hAnsi="Verdana"/>
          <w:b/>
          <w:bCs/>
          <w:kern w:val="0"/>
          <w:sz w:val="18"/>
          <w:szCs w:val="18"/>
          <w:lang w:val="en-GB"/>
          <w14:ligatures w14:val="none"/>
        </w:rPr>
        <w:t xml:space="preserve">I EXPRESSLY AUTHORIZE </w:t>
      </w:r>
      <w:r w:rsidR="00994E01" w:rsidRPr="00EF3A76">
        <w:rPr>
          <w:rFonts w:ascii="Verdana" w:hAnsi="Verdana"/>
          <w:kern w:val="0"/>
          <w:sz w:val="18"/>
          <w:szCs w:val="18"/>
          <w:lang w:val="en-GB"/>
          <w14:ligatures w14:val="none"/>
        </w:rPr>
        <w:t xml:space="preserve">The companies </w:t>
      </w:r>
      <w:r w:rsidR="00526E9B" w:rsidRPr="00EF3A76">
        <w:rPr>
          <w:rFonts w:ascii="Verdana" w:hAnsi="Verdana"/>
          <w:b/>
          <w:bCs/>
          <w:kern w:val="0"/>
          <w:sz w:val="18"/>
          <w:szCs w:val="18"/>
          <w:lang w:val="en-GB"/>
          <w14:ligatures w14:val="none"/>
        </w:rPr>
        <w:t>DENTSCARE LTD.</w:t>
      </w:r>
      <w:r w:rsidR="00994E01" w:rsidRPr="00EF3A76">
        <w:rPr>
          <w:rFonts w:ascii="Verdana" w:hAnsi="Verdana"/>
          <w:kern w:val="0"/>
          <w:sz w:val="18"/>
          <w:szCs w:val="18"/>
          <w:lang w:val="en-GB"/>
          <w14:ligatures w14:val="none"/>
        </w:rPr>
        <w:t xml:space="preserve">, a private legal entity, registered with the CNPJ under No. 05.106.945/0001-06, headquartered at Avenida Edgar Nelson Meister, n. 474, Distrito Industrial, CEP: 89219-501, Joinville/SC and </w:t>
      </w:r>
      <w:r w:rsidR="00994E01" w:rsidRPr="00EF3A76">
        <w:rPr>
          <w:rFonts w:ascii="Verdana" w:hAnsi="Verdana"/>
          <w:b/>
          <w:bCs/>
          <w:kern w:val="0"/>
          <w:sz w:val="18"/>
          <w:szCs w:val="18"/>
          <w:lang w:val="en-GB"/>
          <w14:ligatures w14:val="none"/>
        </w:rPr>
        <w:t>WHITENESS DO BRASIL INDUSTRIA LTDA.</w:t>
      </w:r>
      <w:r w:rsidR="00994E01" w:rsidRPr="00EF3A76">
        <w:rPr>
          <w:rFonts w:ascii="Verdana" w:hAnsi="Verdana"/>
          <w:kern w:val="0"/>
          <w:sz w:val="18"/>
          <w:szCs w:val="18"/>
          <w:lang w:val="en-GB"/>
          <w14:ligatures w14:val="none"/>
        </w:rPr>
        <w:t>, a legal entity governed by private law, registered with the CNPJ under No. 32.256.235/0001-35, headquartered at Rua Dona Francisca, n. 8300, Bloco D, módulo 01, Distrito Industrial, Município de Joinville, CEP 89219-600 to use its image for advertising and scientific purposes, at any time, disseminating them in any media, printed or electronic, or through reproduction,  promotion and/or media, including, but not limited to, websites, banners, magazines, folders, television vehicles, social networks, among others, including the possibility of reediting such content for future situations, without any remuneration, reimbursement or compensation of any nature being due to me, with this authorization being irrevocable and irreversible.</w:t>
      </w:r>
    </w:p>
    <w:p w14:paraId="440F6A5B"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1E70081E"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kern w:val="0"/>
          <w:sz w:val="18"/>
          <w:szCs w:val="18"/>
          <w:lang w:val="en-GB"/>
          <w14:ligatures w14:val="none"/>
        </w:rPr>
        <w:t>Likewise, the above-qualified dental surgeon, owner of the copyright on the Clinical Case called ____________________________________________________ assigns free of charge any and all rights over said case to the above-qualified companies, allowing its publication, at any time, in any media, being prevented from assigning or transferring to third parties, totally or partially, in any way, the rights arising from this instrument,  except with prior and express authorization. The dental surgeon declares that he is solely responsible for the preparation of the referred Clinical Case, which is unpublished – with no record of any previous publication/broadcasting.</w:t>
      </w:r>
    </w:p>
    <w:p w14:paraId="4AF41F52"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12625E04"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kern w:val="0"/>
          <w:sz w:val="18"/>
          <w:szCs w:val="18"/>
          <w:lang w:val="en-GB"/>
          <w14:ligatures w14:val="none"/>
        </w:rPr>
        <w:t>This authorization is granted free of charge and irrevocably, covering the use of the image and copyrights mentioned above, throughout the national territory and abroad</w:t>
      </w:r>
    </w:p>
    <w:p w14:paraId="62BD6F08"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18596CDC"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kern w:val="0"/>
          <w:sz w:val="18"/>
          <w:szCs w:val="18"/>
          <w:lang w:val="en-GB"/>
          <w14:ligatures w14:val="none"/>
        </w:rPr>
        <w:t>Because it is the present expression of truth, it establishes it.</w:t>
      </w:r>
    </w:p>
    <w:p w14:paraId="39B1FD6D"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7C541FB4"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425125D1"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3E248C48" w14:textId="77777777" w:rsidR="00994E01" w:rsidRPr="00EF3A76" w:rsidRDefault="00994E01" w:rsidP="00994E01">
      <w:pPr>
        <w:spacing w:after="0" w:line="276" w:lineRule="auto"/>
        <w:jc w:val="center"/>
        <w:rPr>
          <w:rFonts w:ascii="Verdana" w:hAnsi="Verdana"/>
          <w:kern w:val="0"/>
          <w:sz w:val="18"/>
          <w:szCs w:val="18"/>
          <w:lang w:val="en-GB"/>
          <w14:ligatures w14:val="none"/>
        </w:rPr>
      </w:pPr>
      <w:r w:rsidRPr="00EF3A76">
        <w:rPr>
          <w:rFonts w:ascii="Verdana" w:hAnsi="Verdana"/>
          <w:kern w:val="0"/>
          <w:sz w:val="18"/>
          <w:szCs w:val="18"/>
          <w:lang w:val="en-GB"/>
          <w14:ligatures w14:val="none"/>
        </w:rPr>
        <w:t>_______________________________, ______/_____/___________</w:t>
      </w:r>
    </w:p>
    <w:p w14:paraId="1B267954" w14:textId="77777777" w:rsidR="00994E01" w:rsidRPr="00EF3A76" w:rsidRDefault="00994E01" w:rsidP="00994E01">
      <w:pPr>
        <w:spacing w:after="0" w:line="276" w:lineRule="auto"/>
        <w:jc w:val="center"/>
        <w:rPr>
          <w:rFonts w:ascii="Verdana" w:hAnsi="Verdana"/>
          <w:kern w:val="0"/>
          <w:sz w:val="18"/>
          <w:szCs w:val="18"/>
          <w:lang w:val="en-GB"/>
          <w14:ligatures w14:val="none"/>
        </w:rPr>
      </w:pPr>
      <w:r w:rsidRPr="00EF3A76">
        <w:rPr>
          <w:rFonts w:ascii="Verdana" w:hAnsi="Verdana"/>
          <w:kern w:val="0"/>
          <w:sz w:val="18"/>
          <w:szCs w:val="18"/>
          <w:lang w:val="en-GB"/>
          <w14:ligatures w14:val="none"/>
        </w:rPr>
        <w:t>Place and Date</w:t>
      </w:r>
    </w:p>
    <w:p w14:paraId="2E0956D2"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37547ED2"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3F921189"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61B7870A" w14:textId="77777777" w:rsidR="00994E01" w:rsidRPr="00EF3A76" w:rsidRDefault="00994E01" w:rsidP="00994E01">
      <w:pPr>
        <w:spacing w:after="0" w:line="276" w:lineRule="auto"/>
        <w:jc w:val="center"/>
        <w:rPr>
          <w:rFonts w:ascii="Verdana" w:hAnsi="Verdana"/>
          <w:kern w:val="0"/>
          <w:sz w:val="18"/>
          <w:szCs w:val="18"/>
          <w:lang w:val="en-GB"/>
          <w14:ligatures w14:val="none"/>
        </w:rPr>
      </w:pPr>
      <w:r w:rsidRPr="00EF3A76">
        <w:rPr>
          <w:rFonts w:ascii="Verdana" w:hAnsi="Verdana"/>
          <w:kern w:val="0"/>
          <w:sz w:val="18"/>
          <w:szCs w:val="18"/>
          <w:lang w:val="en-GB"/>
          <w14:ligatures w14:val="none"/>
        </w:rPr>
        <w:t>_________________________________________</w:t>
      </w:r>
    </w:p>
    <w:p w14:paraId="58C47568" w14:textId="77777777" w:rsidR="00994E01" w:rsidRPr="00EF3A76" w:rsidRDefault="00994E01" w:rsidP="00994E01">
      <w:pPr>
        <w:spacing w:after="0" w:line="276" w:lineRule="auto"/>
        <w:jc w:val="center"/>
        <w:rPr>
          <w:rFonts w:ascii="Verdana" w:hAnsi="Verdana"/>
          <w:kern w:val="0"/>
          <w:sz w:val="18"/>
          <w:szCs w:val="18"/>
          <w:lang w:val="en-GB"/>
          <w14:ligatures w14:val="none"/>
        </w:rPr>
      </w:pPr>
      <w:r w:rsidRPr="00EF3A76">
        <w:rPr>
          <w:rFonts w:ascii="Verdana" w:hAnsi="Verdana"/>
          <w:kern w:val="0"/>
          <w:sz w:val="18"/>
          <w:szCs w:val="18"/>
          <w:lang w:val="en-GB"/>
          <w14:ligatures w14:val="none"/>
        </w:rPr>
        <w:t>Signature of the Declarant</w:t>
      </w:r>
    </w:p>
    <w:p w14:paraId="03D8EA68"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720F457B"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45A69270"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69B24B8A"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2C76794C"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0C87FA30"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42496E73"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6BF85F86"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01B9C18A"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472BE4C1"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14243032"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0FEDBE1C"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6C3050C0"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28540657"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24C25DA4"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6D0B4522"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2AFA90A2"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3965224D" w14:textId="77777777" w:rsidR="00C84CAC" w:rsidRDefault="00C84CAC" w:rsidP="00994E01">
      <w:pPr>
        <w:spacing w:after="0" w:line="276" w:lineRule="auto"/>
        <w:jc w:val="center"/>
        <w:rPr>
          <w:rFonts w:ascii="Verdana" w:hAnsi="Verdana"/>
          <w:b/>
          <w:bCs/>
          <w:kern w:val="0"/>
          <w:sz w:val="18"/>
          <w:szCs w:val="18"/>
          <w:lang w:val="en-GB"/>
          <w14:ligatures w14:val="none"/>
        </w:rPr>
      </w:pPr>
    </w:p>
    <w:p w14:paraId="27EE77C0" w14:textId="77777777" w:rsidR="00C84CAC" w:rsidRDefault="00C84CAC" w:rsidP="00994E01">
      <w:pPr>
        <w:spacing w:after="0" w:line="276" w:lineRule="auto"/>
        <w:jc w:val="center"/>
        <w:rPr>
          <w:rFonts w:ascii="Verdana" w:hAnsi="Verdana"/>
          <w:b/>
          <w:bCs/>
          <w:kern w:val="0"/>
          <w:sz w:val="18"/>
          <w:szCs w:val="18"/>
          <w:lang w:val="en-GB"/>
          <w14:ligatures w14:val="none"/>
        </w:rPr>
      </w:pPr>
    </w:p>
    <w:p w14:paraId="56A53387" w14:textId="77777777" w:rsidR="00C84CAC" w:rsidRDefault="00C84CAC" w:rsidP="00994E01">
      <w:pPr>
        <w:spacing w:after="0" w:line="276" w:lineRule="auto"/>
        <w:jc w:val="center"/>
        <w:rPr>
          <w:rFonts w:ascii="Verdana" w:hAnsi="Verdana"/>
          <w:b/>
          <w:bCs/>
          <w:kern w:val="0"/>
          <w:sz w:val="18"/>
          <w:szCs w:val="18"/>
          <w:lang w:val="en-GB"/>
          <w14:ligatures w14:val="none"/>
        </w:rPr>
      </w:pPr>
    </w:p>
    <w:p w14:paraId="52DD186C" w14:textId="77777777" w:rsidR="00321AD7" w:rsidRDefault="00321AD7" w:rsidP="00994E01">
      <w:pPr>
        <w:spacing w:after="0" w:line="276" w:lineRule="auto"/>
        <w:jc w:val="center"/>
        <w:rPr>
          <w:rFonts w:ascii="Verdana" w:hAnsi="Verdana"/>
          <w:b/>
          <w:bCs/>
          <w:kern w:val="0"/>
          <w:sz w:val="18"/>
          <w:szCs w:val="18"/>
          <w:lang w:val="en-GB"/>
          <w14:ligatures w14:val="none"/>
        </w:rPr>
      </w:pPr>
    </w:p>
    <w:p w14:paraId="33A5402B" w14:textId="66B1ECFA" w:rsidR="00994E01" w:rsidRPr="00EF3A76" w:rsidRDefault="00994E01" w:rsidP="00994E01">
      <w:pPr>
        <w:spacing w:after="0" w:line="276" w:lineRule="auto"/>
        <w:jc w:val="center"/>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lastRenderedPageBreak/>
        <w:t>ANNEX III</w:t>
      </w:r>
    </w:p>
    <w:p w14:paraId="659B87C9" w14:textId="77777777" w:rsidR="00994E01" w:rsidRPr="00EF3A76" w:rsidRDefault="00994E01" w:rsidP="00994E01">
      <w:pPr>
        <w:spacing w:after="0" w:line="276" w:lineRule="auto"/>
        <w:jc w:val="center"/>
        <w:rPr>
          <w:rFonts w:ascii="Verdana" w:hAnsi="Verdana"/>
          <w:b/>
          <w:bCs/>
          <w:kern w:val="0"/>
          <w:sz w:val="18"/>
          <w:szCs w:val="18"/>
          <w:lang w:val="en-GB"/>
          <w14:ligatures w14:val="none"/>
        </w:rPr>
      </w:pPr>
    </w:p>
    <w:p w14:paraId="1AB525E1" w14:textId="77777777" w:rsidR="00994E01" w:rsidRPr="00EF3A76" w:rsidRDefault="00994E01" w:rsidP="00994E01">
      <w:pPr>
        <w:spacing w:after="0" w:line="276" w:lineRule="auto"/>
        <w:jc w:val="center"/>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AUTHORIZATION TERM – PATIENT</w:t>
      </w:r>
    </w:p>
    <w:p w14:paraId="327AE5E2"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2FD1CAF8" w14:textId="5D33C4E0" w:rsidR="00994E01" w:rsidRPr="00EF3A76" w:rsidRDefault="00C84CAC" w:rsidP="00994E01">
      <w:pPr>
        <w:spacing w:after="0" w:line="276" w:lineRule="auto"/>
        <w:jc w:val="both"/>
        <w:rPr>
          <w:rFonts w:ascii="Verdana" w:hAnsi="Verdana"/>
          <w:kern w:val="0"/>
          <w:sz w:val="18"/>
          <w:szCs w:val="18"/>
          <w:lang w:val="en-GB"/>
          <w14:ligatures w14:val="none"/>
        </w:rPr>
      </w:pPr>
      <w:r>
        <w:rPr>
          <w:rFonts w:ascii="Verdana" w:hAnsi="Verdana"/>
          <w:kern w:val="0"/>
          <w:sz w:val="18"/>
          <w:szCs w:val="18"/>
          <w:lang w:val="en-GB"/>
          <w14:ligatures w14:val="none"/>
        </w:rPr>
        <w:t>[NAME]</w:t>
      </w:r>
      <w:r w:rsidRPr="00C84CAC">
        <w:rPr>
          <w:rFonts w:ascii="Verdana" w:hAnsi="Verdana"/>
          <w:kern w:val="0"/>
          <w:sz w:val="18"/>
          <w:szCs w:val="18"/>
          <w:lang w:val="en-GB"/>
          <w14:ligatures w14:val="none"/>
        </w:rPr>
        <w:t>, [NATIONALITY], [ID NUMBER], resident and domiciled at [COMPLETE ADDRESS], as the owner of the copyright on the clinical case called ___________________________________________________________________________</w:t>
      </w:r>
      <w:r>
        <w:rPr>
          <w:rFonts w:ascii="Verdana" w:hAnsi="Verdana"/>
          <w:kern w:val="0"/>
          <w:sz w:val="18"/>
          <w:szCs w:val="18"/>
          <w:lang w:val="en-GB"/>
          <w14:ligatures w14:val="none"/>
        </w:rPr>
        <w:t>,</w:t>
      </w:r>
      <w:commentRangeStart w:id="10"/>
      <w:r w:rsidR="00994E01" w:rsidRPr="00EF3A76">
        <w:rPr>
          <w:rFonts w:ascii="Verdana" w:hAnsi="Verdana"/>
          <w:kern w:val="0"/>
          <w:sz w:val="18"/>
          <w:szCs w:val="18"/>
          <w:lang w:val="en-GB"/>
          <w14:ligatures w14:val="none"/>
        </w:rPr>
        <w:t xml:space="preserve"> </w:t>
      </w:r>
      <w:commentRangeEnd w:id="10"/>
      <w:r w:rsidRPr="00EF3A76">
        <w:rPr>
          <w:rStyle w:val="Refdecomentrio"/>
          <w:rFonts w:ascii="Verdana" w:hAnsi="Verdana"/>
          <w:b/>
          <w:bCs/>
          <w:kern w:val="0"/>
          <w:sz w:val="18"/>
          <w:szCs w:val="18"/>
          <w:lang w:val="en-GB"/>
          <w14:ligatures w14:val="none"/>
        </w:rPr>
        <w:commentReference w:id="10"/>
      </w:r>
      <w:r w:rsidR="00994E01" w:rsidRPr="00EF3A76">
        <w:rPr>
          <w:rFonts w:ascii="Verdana" w:hAnsi="Verdana"/>
          <w:b/>
          <w:bCs/>
          <w:kern w:val="0"/>
          <w:sz w:val="18"/>
          <w:szCs w:val="18"/>
          <w:lang w:val="en-GB"/>
          <w14:ligatures w14:val="none"/>
        </w:rPr>
        <w:t xml:space="preserve">I EXPRESSLY AUTHORIZE </w:t>
      </w:r>
      <w:r w:rsidR="00994E01" w:rsidRPr="00EF3A76">
        <w:rPr>
          <w:rFonts w:ascii="Verdana" w:hAnsi="Verdana"/>
          <w:kern w:val="0"/>
          <w:sz w:val="18"/>
          <w:szCs w:val="18"/>
          <w:lang w:val="en-GB"/>
          <w14:ligatures w14:val="none"/>
        </w:rPr>
        <w:t xml:space="preserve">The companies </w:t>
      </w:r>
      <w:r w:rsidR="00526E9B" w:rsidRPr="00EF3A76">
        <w:rPr>
          <w:rFonts w:ascii="Verdana" w:hAnsi="Verdana"/>
          <w:b/>
          <w:bCs/>
          <w:kern w:val="0"/>
          <w:sz w:val="18"/>
          <w:szCs w:val="18"/>
          <w:lang w:val="en-GB"/>
          <w14:ligatures w14:val="none"/>
        </w:rPr>
        <w:t>DENTSCARE LTD.</w:t>
      </w:r>
      <w:r w:rsidR="00994E01" w:rsidRPr="00EF3A76">
        <w:rPr>
          <w:rFonts w:ascii="Verdana" w:hAnsi="Verdana"/>
          <w:kern w:val="0"/>
          <w:sz w:val="18"/>
          <w:szCs w:val="18"/>
          <w:lang w:val="en-GB"/>
          <w14:ligatures w14:val="none"/>
        </w:rPr>
        <w:t xml:space="preserve">, a private legal entity, registered with the CNPJ under No. 05.106.945/0001-06, headquartered at Avenida Edgar Nelson Meister, n. 474, Distrito Industrial, CEP: 89219-501, Joinville/SC and </w:t>
      </w:r>
      <w:r w:rsidR="00994E01" w:rsidRPr="00EF3A76">
        <w:rPr>
          <w:rFonts w:ascii="Verdana" w:hAnsi="Verdana"/>
          <w:b/>
          <w:bCs/>
          <w:kern w:val="0"/>
          <w:sz w:val="18"/>
          <w:szCs w:val="18"/>
          <w:lang w:val="en-GB"/>
          <w14:ligatures w14:val="none"/>
        </w:rPr>
        <w:t>WHITENESS DO BRASIL INDUSTRIA LTDA.</w:t>
      </w:r>
      <w:r w:rsidR="00994E01" w:rsidRPr="00EF3A76">
        <w:rPr>
          <w:rFonts w:ascii="Verdana" w:hAnsi="Verdana"/>
          <w:kern w:val="0"/>
          <w:sz w:val="18"/>
          <w:szCs w:val="18"/>
          <w:lang w:val="en-GB"/>
          <w14:ligatures w14:val="none"/>
        </w:rPr>
        <w:t>, a legal entity governed by private law, registered with the CNPJ under No. 32.256.235/0001-35, headquartered at Rua Dona Francisca, n. 8300, Bloco D, módulo 01, Distrito Industrial, Município de Joinville, CEP 89219-600 to use its image for advertising and scientific purposes, at any time, disseminating them in any media, printed or electronic, or through reproduction,  promotion and/or media, including, but not limited to, websites, banners, magazines, folders, television vehicles, social networks, among others, including the possibility of reediting such content for future situations, without any remuneration, reimbursement or compensation of any nature being due to me, with this authorization being irrevocable and irreversible.</w:t>
      </w:r>
    </w:p>
    <w:p w14:paraId="1E646AF5"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0D67EAD6"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kern w:val="0"/>
          <w:sz w:val="18"/>
          <w:szCs w:val="18"/>
          <w:lang w:val="en-GB"/>
          <w14:ligatures w14:val="none"/>
        </w:rPr>
        <w:t>Because it is the present expression of truth, it establishes it.</w:t>
      </w:r>
    </w:p>
    <w:p w14:paraId="66A8BF33"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72BBEEDA"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2EC70D8B"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255F5A26" w14:textId="77777777" w:rsidR="00994E01" w:rsidRPr="00EF3A76" w:rsidRDefault="00994E01" w:rsidP="00994E01">
      <w:pPr>
        <w:spacing w:after="0" w:line="276" w:lineRule="auto"/>
        <w:jc w:val="center"/>
        <w:rPr>
          <w:rFonts w:ascii="Verdana" w:hAnsi="Verdana"/>
          <w:kern w:val="0"/>
          <w:sz w:val="18"/>
          <w:szCs w:val="18"/>
          <w:lang w:val="en-GB"/>
          <w14:ligatures w14:val="none"/>
        </w:rPr>
      </w:pPr>
      <w:r w:rsidRPr="00EF3A76">
        <w:rPr>
          <w:rFonts w:ascii="Verdana" w:hAnsi="Verdana"/>
          <w:kern w:val="0"/>
          <w:sz w:val="18"/>
          <w:szCs w:val="18"/>
          <w:lang w:val="en-GB"/>
          <w14:ligatures w14:val="none"/>
        </w:rPr>
        <w:t>_______________________________, ______/_____/___________</w:t>
      </w:r>
    </w:p>
    <w:p w14:paraId="561236AD" w14:textId="77777777" w:rsidR="00994E01" w:rsidRPr="00EF3A76" w:rsidRDefault="00994E01" w:rsidP="00994E01">
      <w:pPr>
        <w:spacing w:after="0" w:line="276" w:lineRule="auto"/>
        <w:jc w:val="center"/>
        <w:rPr>
          <w:rFonts w:ascii="Verdana" w:hAnsi="Verdana"/>
          <w:kern w:val="0"/>
          <w:sz w:val="18"/>
          <w:szCs w:val="18"/>
          <w:lang w:val="en-GB"/>
          <w14:ligatures w14:val="none"/>
        </w:rPr>
      </w:pPr>
      <w:r w:rsidRPr="00EF3A76">
        <w:rPr>
          <w:rFonts w:ascii="Verdana" w:hAnsi="Verdana"/>
          <w:kern w:val="0"/>
          <w:sz w:val="18"/>
          <w:szCs w:val="18"/>
          <w:lang w:val="en-GB"/>
          <w14:ligatures w14:val="none"/>
        </w:rPr>
        <w:t>Place and Date</w:t>
      </w:r>
    </w:p>
    <w:p w14:paraId="13C860A5"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09304C99"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1CF734F8"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52B7C816"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6F83E475"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31E04EFF" w14:textId="77777777" w:rsidR="00994E01" w:rsidRPr="00EF3A76" w:rsidRDefault="00994E01" w:rsidP="00994E01">
      <w:pPr>
        <w:spacing w:after="0" w:line="276" w:lineRule="auto"/>
        <w:jc w:val="center"/>
        <w:rPr>
          <w:rFonts w:ascii="Verdana" w:hAnsi="Verdana"/>
          <w:kern w:val="0"/>
          <w:sz w:val="18"/>
          <w:szCs w:val="18"/>
          <w:lang w:val="en-GB"/>
          <w14:ligatures w14:val="none"/>
        </w:rPr>
      </w:pPr>
      <w:r w:rsidRPr="00EF3A76">
        <w:rPr>
          <w:rFonts w:ascii="Verdana" w:hAnsi="Verdana"/>
          <w:kern w:val="0"/>
          <w:sz w:val="18"/>
          <w:szCs w:val="18"/>
          <w:lang w:val="en-GB"/>
          <w14:ligatures w14:val="none"/>
        </w:rPr>
        <w:t>_________________________________________</w:t>
      </w:r>
    </w:p>
    <w:p w14:paraId="05435519" w14:textId="77777777" w:rsidR="00994E01" w:rsidRPr="00EF3A76" w:rsidRDefault="00994E01" w:rsidP="00994E01">
      <w:pPr>
        <w:spacing w:after="0" w:line="276" w:lineRule="auto"/>
        <w:jc w:val="center"/>
        <w:rPr>
          <w:rFonts w:ascii="Verdana" w:hAnsi="Verdana"/>
          <w:kern w:val="0"/>
          <w:sz w:val="18"/>
          <w:szCs w:val="18"/>
          <w:lang w:val="en-GB"/>
          <w14:ligatures w14:val="none"/>
        </w:rPr>
      </w:pPr>
      <w:r w:rsidRPr="00EF3A76">
        <w:rPr>
          <w:rFonts w:ascii="Verdana" w:hAnsi="Verdana"/>
          <w:kern w:val="0"/>
          <w:sz w:val="18"/>
          <w:szCs w:val="18"/>
          <w:lang w:val="en-GB"/>
          <w14:ligatures w14:val="none"/>
        </w:rPr>
        <w:t>Signature of the Declarant</w:t>
      </w:r>
    </w:p>
    <w:p w14:paraId="03244600"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219E1E08"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49F2DCF1"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0512F7B3"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53933ABA"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30C777CE"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0CAA7AA4"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5B7C7948"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0D865F89"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457737DF"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03BB4A31"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277ECA3B"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0A77AA61"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2244404F"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23C4F80A"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0C8CE9A6"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78A10B9F"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78F67D7B"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25287DF6"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52FA2098" w14:textId="77777777" w:rsidR="00557CBD" w:rsidRPr="00EF3A76" w:rsidRDefault="00557CBD" w:rsidP="00994E01">
      <w:pPr>
        <w:spacing w:after="0" w:line="276" w:lineRule="auto"/>
        <w:jc w:val="center"/>
        <w:rPr>
          <w:rFonts w:ascii="Verdana" w:hAnsi="Verdana"/>
          <w:b/>
          <w:bCs/>
          <w:kern w:val="0"/>
          <w:sz w:val="18"/>
          <w:szCs w:val="18"/>
          <w:lang w:val="en-GB"/>
          <w14:ligatures w14:val="none"/>
        </w:rPr>
      </w:pPr>
    </w:p>
    <w:p w14:paraId="40D3E9B3"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0CA34208"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30B666F7"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63F42455"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579CC841"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0DA3A0A5"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695C4974"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47CB0681"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7B39D7C3"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1AF47C43" w14:textId="77777777" w:rsidR="002026DD" w:rsidRDefault="002026DD" w:rsidP="00994E01">
      <w:pPr>
        <w:spacing w:after="0" w:line="276" w:lineRule="auto"/>
        <w:jc w:val="center"/>
        <w:rPr>
          <w:rFonts w:ascii="Verdana" w:hAnsi="Verdana"/>
          <w:b/>
          <w:bCs/>
          <w:kern w:val="0"/>
          <w:sz w:val="18"/>
          <w:szCs w:val="18"/>
          <w:lang w:val="en-GB"/>
          <w14:ligatures w14:val="none"/>
        </w:rPr>
      </w:pPr>
    </w:p>
    <w:p w14:paraId="43B541F4" w14:textId="304FE0E5" w:rsidR="00994E01" w:rsidRPr="00EF3A76" w:rsidRDefault="00994E01" w:rsidP="00994E01">
      <w:pPr>
        <w:spacing w:after="0" w:line="276" w:lineRule="auto"/>
        <w:jc w:val="center"/>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lastRenderedPageBreak/>
        <w:t>ANNEX IV</w:t>
      </w:r>
    </w:p>
    <w:p w14:paraId="1BB002C3" w14:textId="77777777" w:rsidR="00994E01" w:rsidRPr="00EF3A76" w:rsidRDefault="00994E01" w:rsidP="00994E01">
      <w:pPr>
        <w:spacing w:after="0" w:line="276" w:lineRule="auto"/>
        <w:rPr>
          <w:rFonts w:ascii="Verdana" w:hAnsi="Verdana"/>
          <w:b/>
          <w:bCs/>
          <w:kern w:val="0"/>
          <w:sz w:val="18"/>
          <w:szCs w:val="18"/>
          <w:lang w:val="en-GB"/>
          <w14:ligatures w14:val="none"/>
        </w:rPr>
      </w:pPr>
    </w:p>
    <w:p w14:paraId="4A66B381" w14:textId="77777777" w:rsidR="00994E01" w:rsidRPr="00EF3A76" w:rsidRDefault="00994E01" w:rsidP="00994E01">
      <w:pPr>
        <w:spacing w:after="0" w:line="276" w:lineRule="auto"/>
        <w:jc w:val="center"/>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STANDARD REPORTING FOR CLINICAL CASE SUBMISSION</w:t>
      </w:r>
    </w:p>
    <w:p w14:paraId="61012C56" w14:textId="77777777" w:rsidR="00994E01" w:rsidRPr="00EF3A76" w:rsidRDefault="00994E01" w:rsidP="00994E01">
      <w:pPr>
        <w:spacing w:after="0" w:line="276" w:lineRule="auto"/>
        <w:jc w:val="center"/>
        <w:rPr>
          <w:rFonts w:ascii="Verdana" w:hAnsi="Verdana"/>
          <w:kern w:val="0"/>
          <w:sz w:val="18"/>
          <w:szCs w:val="18"/>
          <w:lang w:val="en-GB"/>
          <w14:ligatures w14:val="none"/>
        </w:rPr>
      </w:pPr>
    </w:p>
    <w:p w14:paraId="050EBC3B"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CASE TITLE:</w:t>
      </w:r>
      <w:r w:rsidRPr="00EF3A76">
        <w:rPr>
          <w:rFonts w:ascii="Verdana" w:hAnsi="Verdana"/>
          <w:kern w:val="0"/>
          <w:sz w:val="18"/>
          <w:szCs w:val="18"/>
          <w:lang w:val="en-GB"/>
          <w14:ligatures w14:val="none"/>
        </w:rPr>
        <w:t xml:space="preserve"> Case Title</w:t>
      </w:r>
    </w:p>
    <w:p w14:paraId="2157E6DF"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4440BEC5"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AUTHOR:</w:t>
      </w:r>
      <w:r w:rsidRPr="00EF3A76">
        <w:rPr>
          <w:rFonts w:ascii="Verdana" w:hAnsi="Verdana"/>
          <w:kern w:val="0"/>
          <w:sz w:val="18"/>
          <w:szCs w:val="18"/>
          <w:lang w:val="en-GB"/>
          <w14:ligatures w14:val="none"/>
        </w:rPr>
        <w:t xml:space="preserve"> First Name Last Name</w:t>
      </w:r>
    </w:p>
    <w:p w14:paraId="02E36988"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69543157"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SEX AND AGE OF THE PATIENT:</w:t>
      </w:r>
      <w:r w:rsidRPr="00EF3A76">
        <w:rPr>
          <w:rFonts w:ascii="Verdana" w:hAnsi="Verdana"/>
          <w:kern w:val="0"/>
          <w:sz w:val="18"/>
          <w:szCs w:val="18"/>
          <w:lang w:val="en-GB"/>
          <w14:ligatures w14:val="none"/>
        </w:rPr>
        <w:t xml:space="preserve"> Patient sex X, XX years</w:t>
      </w:r>
    </w:p>
    <w:p w14:paraId="5DF5B384"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35F4C8CA"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MAIN COMPLAINT:</w:t>
      </w:r>
      <w:r w:rsidRPr="00EF3A76">
        <w:rPr>
          <w:rFonts w:ascii="Verdana" w:hAnsi="Verdana"/>
          <w:kern w:val="0"/>
          <w:sz w:val="18"/>
          <w:szCs w:val="18"/>
          <w:lang w:val="en-GB"/>
          <w14:ligatures w14:val="none"/>
        </w:rPr>
        <w:t xml:space="preserve"> Short text describing the patient's complaint. Ex: Dissatisfaction with the color of the teeth.</w:t>
      </w:r>
    </w:p>
    <w:p w14:paraId="0AC7AE33"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29729293"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INITIAL EVALUATION:</w:t>
      </w:r>
      <w:r w:rsidRPr="00EF3A76">
        <w:rPr>
          <w:rFonts w:ascii="Verdana" w:hAnsi="Verdana"/>
          <w:kern w:val="0"/>
          <w:sz w:val="18"/>
          <w:szCs w:val="18"/>
          <w:lang w:val="en-GB"/>
          <w14:ligatures w14:val="none"/>
        </w:rPr>
        <w:t xml:space="preserve"> Short text of the case evaluation. Ex: After detailed anamnesis, clinical and radiographic examination, no pathological alteration was observed. During the clinical examination, the absence of active carious lesions was verified.</w:t>
      </w:r>
    </w:p>
    <w:p w14:paraId="2B6DE626" w14:textId="77777777"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kern w:val="0"/>
          <w:sz w:val="18"/>
          <w:szCs w:val="18"/>
          <w:lang w:val="en-GB"/>
          <w14:ligatures w14:val="none"/>
        </w:rPr>
        <w:t>cavitations or restoration, both in the anterior and posterior teeth.</w:t>
      </w:r>
    </w:p>
    <w:p w14:paraId="322303FE"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045CE5FE" w14:textId="746DD35D" w:rsidR="00994E01" w:rsidRPr="00EF3A76" w:rsidRDefault="00994E01" w:rsidP="00994E01">
      <w:pPr>
        <w:spacing w:after="0" w:line="276" w:lineRule="auto"/>
        <w:jc w:val="both"/>
        <w:rPr>
          <w:rFonts w:ascii="Verdana" w:hAnsi="Verdana"/>
          <w:kern w:val="0"/>
          <w:sz w:val="18"/>
          <w:szCs w:val="18"/>
          <w:lang w:val="en-GB"/>
          <w14:ligatures w14:val="none"/>
        </w:rPr>
      </w:pPr>
      <w:r w:rsidRPr="00EF3A76">
        <w:rPr>
          <w:rFonts w:ascii="Verdana" w:hAnsi="Verdana"/>
          <w:b/>
          <w:bCs/>
          <w:kern w:val="0"/>
          <w:sz w:val="18"/>
          <w:szCs w:val="18"/>
          <w:lang w:val="en-GB"/>
          <w14:ligatures w14:val="none"/>
        </w:rPr>
        <w:t>TREATMENT PERFORMED:</w:t>
      </w:r>
      <w:r w:rsidRPr="00EF3A76">
        <w:rPr>
          <w:rFonts w:ascii="Verdana" w:hAnsi="Verdana"/>
          <w:kern w:val="0"/>
          <w:sz w:val="18"/>
          <w:szCs w:val="18"/>
          <w:lang w:val="en-GB"/>
          <w14:ligatures w14:val="none"/>
        </w:rPr>
        <w:t xml:space="preserve"> Text describing the treatment. Ex: Prophylaxis with pumice stone and initial color of the patient's teeth (color scale A-D) were performed, with colors A2 being chosen for the central incisors and A3.5 for the maxillary canines. Then, the archwires were molded with alginate to obtain plaster models. On these models, 1 mm thick silicone trays (Whiteness – FGM) were made with the use of a vacuum laminator. The trays were cut 1 mm above the gingival level and tested for their adaptation, retention and comfort. Soon after the tray test, the patient was instructed to apply a small drop of 10% carbamide peroxide (Whiteness Perfect 10% - FGM) on the buccal surfaces of the teeth to be whitened. It was recommended to use it 4 hours a day</w:t>
      </w:r>
      <w:commentRangeStart w:id="11"/>
      <w:commentRangeEnd w:id="11"/>
      <w:r w:rsidR="00445B95" w:rsidRPr="00EF3A76">
        <w:rPr>
          <w:rStyle w:val="Refdecomentrio"/>
          <w:rFonts w:ascii="Verdana" w:hAnsi="Verdana"/>
          <w:kern w:val="0"/>
          <w:sz w:val="18"/>
          <w:szCs w:val="18"/>
          <w:lang w:val="en-GB"/>
          <w14:ligatures w14:val="none"/>
        </w:rPr>
        <w:commentReference w:id="11"/>
      </w:r>
      <w:r w:rsidRPr="00EF3A76">
        <w:rPr>
          <w:rFonts w:ascii="Verdana" w:hAnsi="Verdana"/>
          <w:kern w:val="0"/>
          <w:sz w:val="18"/>
          <w:szCs w:val="18"/>
          <w:lang w:val="en-GB"/>
          <w14:ligatures w14:val="none"/>
        </w:rPr>
        <w:t>, for 28 days during the day. The patient was monitored weekly and at the end of the treatment, according to his satisfaction, the final colors were evaluated. In the final color taking, the BL4 shade was recorded for both the central incisors and the canines. Home whitening demonstrated excellent efficacy and absence of sensitivity, bringing satisfaction and comfort to the patient.</w:t>
      </w:r>
    </w:p>
    <w:p w14:paraId="7AEFF605" w14:textId="77777777" w:rsidR="00994E01" w:rsidRPr="00EF3A76" w:rsidRDefault="00994E01" w:rsidP="00994E01">
      <w:pPr>
        <w:spacing w:after="0" w:line="276" w:lineRule="auto"/>
        <w:jc w:val="both"/>
        <w:rPr>
          <w:rFonts w:ascii="Verdana" w:hAnsi="Verdana"/>
          <w:kern w:val="0"/>
          <w:sz w:val="18"/>
          <w:szCs w:val="18"/>
          <w:lang w:val="en-GB"/>
          <w14:ligatures w14:val="none"/>
        </w:rPr>
      </w:pPr>
    </w:p>
    <w:p w14:paraId="62BE1939" w14:textId="77777777" w:rsidR="00994E01" w:rsidRPr="00456D35" w:rsidRDefault="00994E01" w:rsidP="00994E01">
      <w:pPr>
        <w:spacing w:after="0" w:line="276" w:lineRule="auto"/>
        <w:jc w:val="both"/>
        <w:rPr>
          <w:rFonts w:ascii="Verdana" w:hAnsi="Verdana"/>
          <w:b/>
          <w:bCs/>
          <w:kern w:val="0"/>
          <w:sz w:val="18"/>
          <w:szCs w:val="18"/>
          <w14:ligatures w14:val="none"/>
        </w:rPr>
      </w:pPr>
      <w:r w:rsidRPr="00456D35">
        <w:rPr>
          <w:rFonts w:ascii="Verdana" w:hAnsi="Verdana"/>
          <w:b/>
          <w:bCs/>
          <w:kern w:val="0"/>
          <w:sz w:val="18"/>
          <w:szCs w:val="18"/>
          <w14:ligatures w14:val="none"/>
        </w:rPr>
        <w:t>STEP BY STEP:</w:t>
      </w:r>
    </w:p>
    <w:p w14:paraId="31DA7FD7" w14:textId="77777777" w:rsidR="00994E01" w:rsidRPr="00456D35" w:rsidRDefault="00994E01" w:rsidP="00994E01">
      <w:pPr>
        <w:spacing w:after="0" w:line="276" w:lineRule="auto"/>
        <w:jc w:val="both"/>
        <w:rPr>
          <w:rFonts w:ascii="Verdana" w:hAnsi="Verdana"/>
          <w:kern w:val="0"/>
          <w:sz w:val="18"/>
          <w:szCs w:val="18"/>
          <w14:ligatures w14:val="none"/>
        </w:rPr>
      </w:pPr>
    </w:p>
    <w:tbl>
      <w:tblPr>
        <w:tblStyle w:val="Tabelacomgrad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9"/>
      </w:tblGrid>
      <w:tr w:rsidR="00994E01" w:rsidRPr="00EF3A76" w14:paraId="60973FC1" w14:textId="77777777" w:rsidTr="00D708EC">
        <w:tc>
          <w:tcPr>
            <w:tcW w:w="4814" w:type="dxa"/>
            <w:vAlign w:val="center"/>
          </w:tcPr>
          <w:p w14:paraId="266736AB" w14:textId="77777777" w:rsidR="00994E01" w:rsidRPr="00456D35" w:rsidRDefault="00994E01" w:rsidP="00994E01">
            <w:pPr>
              <w:spacing w:line="276" w:lineRule="auto"/>
              <w:jc w:val="center"/>
              <w:rPr>
                <w:rFonts w:ascii="Verdana" w:hAnsi="Verdana"/>
                <w:sz w:val="18"/>
                <w:szCs w:val="18"/>
              </w:rPr>
            </w:pPr>
            <w:r w:rsidRPr="00456D35">
              <w:rPr>
                <w:rFonts w:ascii="Verdana" w:hAnsi="Verdana" w:cstheme="minorHAnsi"/>
                <w:b/>
                <w:bCs/>
                <w:noProof/>
                <w:sz w:val="18"/>
                <w:szCs w:val="18"/>
              </w:rPr>
              <w:drawing>
                <wp:inline distT="0" distB="0" distL="0" distR="0" wp14:anchorId="31621236" wp14:editId="1A615D30">
                  <wp:extent cx="1702633" cy="1137684"/>
                  <wp:effectExtent l="0" t="0" r="0" b="571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1492" cy="1197059"/>
                          </a:xfrm>
                          <a:prstGeom prst="rect">
                            <a:avLst/>
                          </a:prstGeom>
                          <a:noFill/>
                          <a:ln>
                            <a:noFill/>
                          </a:ln>
                        </pic:spPr>
                      </pic:pic>
                    </a:graphicData>
                  </a:graphic>
                </wp:inline>
              </w:drawing>
            </w:r>
          </w:p>
          <w:p w14:paraId="60A9169C" w14:textId="77777777" w:rsidR="00994E01" w:rsidRPr="00456D35" w:rsidRDefault="00994E01" w:rsidP="00994E01">
            <w:pPr>
              <w:spacing w:line="276" w:lineRule="auto"/>
              <w:jc w:val="center"/>
              <w:rPr>
                <w:rFonts w:ascii="Verdana" w:hAnsi="Verdana"/>
                <w:sz w:val="18"/>
                <w:szCs w:val="18"/>
              </w:rPr>
            </w:pPr>
            <w:r w:rsidRPr="00456D35">
              <w:rPr>
                <w:rFonts w:ascii="Verdana" w:hAnsi="Verdana"/>
                <w:sz w:val="18"/>
                <w:szCs w:val="18"/>
              </w:rPr>
              <w:t>FIG. 1 - Initial extraoral appearance</w:t>
            </w:r>
          </w:p>
        </w:tc>
        <w:tc>
          <w:tcPr>
            <w:tcW w:w="4819" w:type="dxa"/>
            <w:vAlign w:val="center"/>
          </w:tcPr>
          <w:p w14:paraId="51D54C5E" w14:textId="77777777" w:rsidR="00994E01" w:rsidRPr="00456D35" w:rsidRDefault="00994E01" w:rsidP="00994E01">
            <w:pPr>
              <w:spacing w:line="276" w:lineRule="auto"/>
              <w:jc w:val="center"/>
              <w:rPr>
                <w:rFonts w:ascii="Verdana" w:hAnsi="Verdana"/>
                <w:sz w:val="18"/>
                <w:szCs w:val="18"/>
              </w:rPr>
            </w:pPr>
            <w:r w:rsidRPr="00456D35">
              <w:rPr>
                <w:rFonts w:ascii="Verdana" w:hAnsi="Verdana" w:cstheme="minorHAnsi"/>
                <w:noProof/>
                <w:sz w:val="18"/>
                <w:szCs w:val="18"/>
              </w:rPr>
              <w:drawing>
                <wp:inline distT="0" distB="0" distL="0" distR="0" wp14:anchorId="2440BD6D" wp14:editId="62AFC0E8">
                  <wp:extent cx="1719991" cy="1135527"/>
                  <wp:effectExtent l="0" t="0" r="0" b="762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50591" cy="1155729"/>
                          </a:xfrm>
                          <a:prstGeom prst="rect">
                            <a:avLst/>
                          </a:prstGeom>
                          <a:noFill/>
                          <a:ln>
                            <a:noFill/>
                          </a:ln>
                        </pic:spPr>
                      </pic:pic>
                    </a:graphicData>
                  </a:graphic>
                </wp:inline>
              </w:drawing>
            </w:r>
          </w:p>
          <w:p w14:paraId="7EDF88FD" w14:textId="77777777" w:rsidR="00994E01" w:rsidRPr="00EF3A76" w:rsidRDefault="00994E01" w:rsidP="00994E01">
            <w:pPr>
              <w:spacing w:line="276" w:lineRule="auto"/>
              <w:jc w:val="center"/>
              <w:rPr>
                <w:rFonts w:ascii="Verdana" w:hAnsi="Verdana"/>
                <w:sz w:val="18"/>
                <w:szCs w:val="18"/>
                <w:lang w:val="en-GB"/>
              </w:rPr>
            </w:pPr>
            <w:r w:rsidRPr="00EF3A76">
              <w:rPr>
                <w:rFonts w:ascii="Verdana" w:hAnsi="Verdana"/>
                <w:sz w:val="18"/>
                <w:szCs w:val="18"/>
                <w:lang w:val="en-GB"/>
              </w:rPr>
              <w:t>FIG. 2 - View of the occlusal surface</w:t>
            </w:r>
          </w:p>
        </w:tc>
      </w:tr>
    </w:tbl>
    <w:p w14:paraId="729F8779" w14:textId="77777777" w:rsidR="00557CBD" w:rsidRPr="00EF3A76" w:rsidRDefault="00557CBD" w:rsidP="00A779CB">
      <w:pPr>
        <w:spacing w:after="0" w:line="276" w:lineRule="auto"/>
        <w:rPr>
          <w:rFonts w:ascii="Verdana" w:hAnsi="Verdana"/>
          <w:b/>
          <w:bCs/>
          <w:kern w:val="0"/>
          <w:sz w:val="18"/>
          <w:szCs w:val="18"/>
          <w:lang w:val="en-GB"/>
          <w14:ligatures w14:val="none"/>
        </w:rPr>
      </w:pPr>
    </w:p>
    <w:p w14:paraId="282618A5" w14:textId="77777777" w:rsidR="00D063B1" w:rsidRPr="00EF3A76" w:rsidRDefault="00D063B1" w:rsidP="00A779CB">
      <w:pPr>
        <w:spacing w:after="0" w:line="276" w:lineRule="auto"/>
        <w:rPr>
          <w:rFonts w:ascii="Verdana" w:hAnsi="Verdana"/>
          <w:b/>
          <w:bCs/>
          <w:kern w:val="0"/>
          <w:sz w:val="18"/>
          <w:szCs w:val="18"/>
          <w:lang w:val="en-GB"/>
          <w14:ligatures w14:val="none"/>
        </w:rPr>
      </w:pPr>
    </w:p>
    <w:p w14:paraId="4248E8CF" w14:textId="77777777" w:rsidR="00D063B1" w:rsidRPr="00EF3A76" w:rsidRDefault="00D063B1" w:rsidP="00A779CB">
      <w:pPr>
        <w:spacing w:after="0" w:line="276" w:lineRule="auto"/>
        <w:rPr>
          <w:rFonts w:ascii="Verdana" w:hAnsi="Verdana"/>
          <w:b/>
          <w:bCs/>
          <w:kern w:val="0"/>
          <w:sz w:val="18"/>
          <w:szCs w:val="18"/>
          <w:lang w:val="en-GB"/>
          <w14:ligatures w14:val="none"/>
        </w:rPr>
      </w:pPr>
    </w:p>
    <w:p w14:paraId="118AF568" w14:textId="56A4E076" w:rsidR="00D063B1" w:rsidRDefault="00D063B1" w:rsidP="00D063B1">
      <w:pPr>
        <w:spacing w:after="0" w:line="276" w:lineRule="auto"/>
        <w:rPr>
          <w:rFonts w:ascii="Verdana" w:hAnsi="Verdana"/>
          <w:b/>
          <w:bCs/>
          <w:kern w:val="0"/>
          <w:sz w:val="18"/>
          <w:szCs w:val="18"/>
          <w14:ligatures w14:val="none"/>
        </w:rPr>
      </w:pPr>
      <w:r w:rsidRPr="00D063B1">
        <w:rPr>
          <w:rFonts w:ascii="Verdana" w:hAnsi="Verdana"/>
          <w:b/>
          <w:bCs/>
          <w:kern w:val="0"/>
          <w:sz w:val="18"/>
          <w:szCs w:val="18"/>
          <w14:ligatures w14:val="none"/>
        </w:rPr>
        <w:t>BIBLIOGRAPHIC REFERENCES</w:t>
      </w:r>
    </w:p>
    <w:p w14:paraId="00287440" w14:textId="77777777" w:rsidR="00D063B1" w:rsidRDefault="00D063B1" w:rsidP="00D063B1">
      <w:pPr>
        <w:spacing w:after="0" w:line="276" w:lineRule="auto"/>
        <w:rPr>
          <w:rFonts w:ascii="Verdana" w:hAnsi="Verdana"/>
          <w:b/>
          <w:bCs/>
          <w:kern w:val="0"/>
          <w:sz w:val="18"/>
          <w:szCs w:val="18"/>
          <w14:ligatures w14:val="none"/>
        </w:rPr>
      </w:pPr>
    </w:p>
    <w:p w14:paraId="0E0EC3F8" w14:textId="10E55E21" w:rsidR="0086069E" w:rsidRPr="00124033" w:rsidRDefault="0086069E" w:rsidP="0071037C">
      <w:pPr>
        <w:pStyle w:val="PargrafodaLista"/>
        <w:numPr>
          <w:ilvl w:val="0"/>
          <w:numId w:val="20"/>
        </w:numPr>
        <w:spacing w:after="0" w:line="276" w:lineRule="auto"/>
        <w:rPr>
          <w:rFonts w:ascii="Verdana" w:hAnsi="Verdana"/>
          <w:b/>
          <w:bCs/>
          <w:kern w:val="0"/>
          <w:sz w:val="18"/>
          <w:szCs w:val="18"/>
          <w:lang w:val="en-GB"/>
          <w14:ligatures w14:val="none"/>
        </w:rPr>
      </w:pPr>
      <w:r w:rsidRPr="00EF3A76">
        <w:rPr>
          <w:rFonts w:ascii="Verdana" w:hAnsi="Verdana"/>
          <w:b/>
          <w:bCs/>
          <w:kern w:val="0"/>
          <w:sz w:val="18"/>
          <w:szCs w:val="18"/>
          <w:lang w:val="en-GB"/>
          <w14:ligatures w14:val="none"/>
        </w:rPr>
        <w:t xml:space="preserve">Goettems ML, Fernandez MDS, Donassollo TA, Henn Donassollo S, Demarco FF. Impact of tooth bleaching on oral health-related quality of life in adults: a triple-blind randomised clinical trial. </w:t>
      </w:r>
      <w:r w:rsidRPr="008F5CC8">
        <w:rPr>
          <w:rFonts w:ascii="Verdana" w:hAnsi="Verdana"/>
          <w:b/>
          <w:bCs/>
          <w:kern w:val="0"/>
          <w:sz w:val="18"/>
          <w:szCs w:val="18"/>
          <w14:ligatures w14:val="none"/>
        </w:rPr>
        <w:t>J Dent. 2021;105:103564. doi:10.1016/j.jdent.2020.103564.</w:t>
      </w:r>
    </w:p>
    <w:p w14:paraId="4A72D2F6" w14:textId="768F5996" w:rsidR="0086069E" w:rsidRPr="00124033" w:rsidRDefault="0086069E" w:rsidP="00D063B1">
      <w:pPr>
        <w:spacing w:after="0" w:line="276" w:lineRule="auto"/>
        <w:rPr>
          <w:rFonts w:ascii="Verdana" w:hAnsi="Verdana"/>
          <w:b/>
          <w:bCs/>
          <w:kern w:val="0"/>
          <w:sz w:val="18"/>
          <w:szCs w:val="18"/>
          <w:lang w:val="en-GB"/>
          <w14:ligatures w14:val="none"/>
        </w:rPr>
      </w:pPr>
    </w:p>
    <w:sectPr w:rsidR="0086069E" w:rsidRPr="00124033" w:rsidSect="00E412F5">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ara" w:date="2026-05-27T16:27:00Z" w:initials="L">
    <w:p w14:paraId="27F644C3" w14:textId="77777777" w:rsidR="00BB2882" w:rsidRDefault="00BB2882" w:rsidP="00BB2882">
      <w:pPr>
        <w:pStyle w:val="Textodecomentrio"/>
      </w:pPr>
      <w:r>
        <w:rPr>
          <w:rStyle w:val="Refdecomentrio"/>
        </w:rPr>
        <w:annotationRef/>
      </w:r>
      <w:r>
        <w:t>Confirm the amount</w:t>
      </w:r>
    </w:p>
  </w:comment>
  <w:comment w:id="3" w:author="Natalia da Silveira de Liz" w:date="2026-05-29T15:42:00Z" w:initials="Nd">
    <w:p w14:paraId="6F96D068" w14:textId="77777777" w:rsidR="00F856FC" w:rsidRDefault="00F856FC" w:rsidP="00F856FC">
      <w:pPr>
        <w:pStyle w:val="Textodecomentrio"/>
      </w:pPr>
      <w:r>
        <w:rPr>
          <w:rStyle w:val="Refdecomentrio"/>
        </w:rPr>
        <w:annotationRef/>
      </w:r>
      <w:r>
        <w:t>Let's follow the same value</w:t>
      </w:r>
    </w:p>
  </w:comment>
  <w:comment w:id="4" w:author="Lara" w:date="2026-05-27T16:30:00Z" w:initials="L">
    <w:p w14:paraId="6EB866C3" w14:textId="77777777" w:rsidR="00EE5F03" w:rsidRDefault="00EE5F03" w:rsidP="00EE5F03">
      <w:pPr>
        <w:pStyle w:val="Textodecomentrio"/>
      </w:pPr>
      <w:r>
        <w:rPr>
          <w:rStyle w:val="Refdecomentrio"/>
        </w:rPr>
        <w:annotationRef/>
      </w:r>
      <w:r>
        <w:t>Will there be this prohibition?</w:t>
      </w:r>
    </w:p>
  </w:comment>
  <w:comment w:id="5" w:author="Natalia da Silveira de Liz" w:date="2026-06-01T07:19:00Z" w:initials="Nd">
    <w:p w14:paraId="1576A4B6" w14:textId="77777777" w:rsidR="0043021E" w:rsidRDefault="0043021E" w:rsidP="0043021E">
      <w:pPr>
        <w:pStyle w:val="Textodecomentrio"/>
      </w:pPr>
      <w:r>
        <w:rPr>
          <w:rStyle w:val="Refdecomentrio"/>
        </w:rPr>
        <w:annotationRef/>
      </w:r>
      <w:r>
        <w:t>YES</w:t>
      </w:r>
    </w:p>
  </w:comment>
  <w:comment w:id="6" w:author="Lara" w:date="2026-05-27T16:33:00Z" w:initials="L">
    <w:p w14:paraId="46C049C4" w14:textId="77777777" w:rsidR="00DE32D1" w:rsidRDefault="00DE32D1" w:rsidP="00DE32D1">
      <w:pPr>
        <w:pStyle w:val="Textodecomentrio"/>
      </w:pPr>
      <w:r>
        <w:rPr>
          <w:rStyle w:val="Refdecomentrio"/>
        </w:rPr>
        <w:annotationRef/>
      </w:r>
      <w:r>
        <w:t>Confirm trip information</w:t>
      </w:r>
    </w:p>
  </w:comment>
  <w:comment w:id="7" w:author="Natalia da Silveira de Liz" w:date="2026-05-29T15:45:00Z" w:initials="Nd">
    <w:p w14:paraId="3FEECA56" w14:textId="77777777" w:rsidR="0021003E" w:rsidRDefault="0021003E" w:rsidP="0021003E">
      <w:pPr>
        <w:pStyle w:val="Textodecomentrio"/>
      </w:pPr>
      <w:r>
        <w:rPr>
          <w:rStyle w:val="Refdecomentrio"/>
        </w:rPr>
        <w:annotationRef/>
      </w:r>
      <w:r>
        <w:t>You can follow with this information</w:t>
      </w:r>
    </w:p>
  </w:comment>
  <w:comment w:id="8" w:author="Lara" w:date="2026-05-27T16:35:00Z" w:initials="L">
    <w:p w14:paraId="41E1522F" w14:textId="77777777" w:rsidR="00553E9F" w:rsidRDefault="00553E9F" w:rsidP="00553E9F">
      <w:pPr>
        <w:pStyle w:val="Textodecomentrio"/>
      </w:pPr>
      <w:r>
        <w:rPr>
          <w:rStyle w:val="Refdecomentrio"/>
        </w:rPr>
        <w:annotationRef/>
      </w:r>
      <w:r>
        <w:t>Validate attachments</w:t>
      </w:r>
    </w:p>
  </w:comment>
  <w:comment w:id="9" w:author="Natalia da Silveira de Liz" w:date="2026-06-01T07:42:00Z" w:initials="Nd">
    <w:p w14:paraId="1B8F5E9B" w14:textId="77777777" w:rsidR="00881D1D" w:rsidRDefault="00881D1D" w:rsidP="00881D1D">
      <w:pPr>
        <w:pStyle w:val="Textodecomentrio"/>
      </w:pPr>
      <w:r>
        <w:rPr>
          <w:rStyle w:val="Refdecomentrio"/>
        </w:rPr>
        <w:annotationRef/>
      </w:r>
      <w:r>
        <w:t>Update term according to international documentation</w:t>
      </w:r>
    </w:p>
  </w:comment>
  <w:comment w:id="10" w:author="Natalia da Silveira de Liz" w:date="2026-06-01T07:41:00Z" w:initials="Nd">
    <w:p w14:paraId="14511614" w14:textId="77777777" w:rsidR="00773DB5" w:rsidRDefault="00773DB5" w:rsidP="00773DB5">
      <w:pPr>
        <w:pStyle w:val="Textodecomentrio"/>
      </w:pPr>
      <w:r>
        <w:rPr>
          <w:rStyle w:val="Refdecomentrio"/>
        </w:rPr>
        <w:annotationRef/>
      </w:r>
      <w:r>
        <w:t>Update term according to international documentation</w:t>
      </w:r>
    </w:p>
  </w:comment>
  <w:comment w:id="11" w:author="Carolina de Barros Morais Cardoso" w:date="2026-05-29T14:24:00Z" w:initials="Cd">
    <w:p w14:paraId="76F47170" w14:textId="77777777" w:rsidR="00445B95" w:rsidRDefault="00445B95" w:rsidP="00445B95">
      <w:pPr>
        <w:pStyle w:val="Textodecomentrio"/>
      </w:pPr>
      <w:r>
        <w:rPr>
          <w:rStyle w:val="Refdecomentrio"/>
        </w:rPr>
        <w:annotationRef/>
      </w:r>
      <w:r>
        <w:t>4 hours a day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F644C3" w15:done="1"/>
  <w15:commentEx w15:paraId="6F96D068" w15:paraIdParent="27F644C3" w15:done="1"/>
  <w15:commentEx w15:paraId="6EB866C3" w15:done="1"/>
  <w15:commentEx w15:paraId="1576A4B6" w15:paraIdParent="6EB866C3" w15:done="1"/>
  <w15:commentEx w15:paraId="46C049C4" w15:done="1"/>
  <w15:commentEx w15:paraId="3FEECA56" w15:paraIdParent="46C049C4" w15:done="1"/>
  <w15:commentEx w15:paraId="41E1522F" w15:done="1"/>
  <w15:commentEx w15:paraId="1B8F5E9B" w15:done="1"/>
  <w15:commentEx w15:paraId="14511614" w15:done="1"/>
  <w15:commentEx w15:paraId="76F4717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CB1DE8" w16cex:dateUtc="2026-05-27T19:27:00Z">
    <w16cex:extLst>
      <w16:ext w16:uri="{CE6994B0-6A32-4C9F-8C6B-6E91EDA988CE}">
        <cr:reactions xmlns:cr="http://schemas.microsoft.com/office/comments/2020/reactions">
          <cr:reaction reactionType="1">
            <cr:reactionInfo dateUtc="2026-06-01T10:17:01Z">
              <cr:user userId="S::natalia.liz@fgmdentalgroup.com::a353352c-0c81-445d-b350-0bcbbdf41499" userProvider="AD" userName="Natalia da Silveira de Liz"/>
            </cr:reactionInfo>
          </cr:reaction>
        </cr:reactions>
      </w16:ext>
    </w16cex:extLst>
  </w16cex:commentExtensible>
  <w16cex:commentExtensible w16cex:durableId="0F84F0E0" w16cex:dateUtc="2026-05-29T18:42:00Z"/>
  <w16cex:commentExtensible w16cex:durableId="33AB96D7" w16cex:dateUtc="2026-05-27T19:30:00Z"/>
  <w16cex:commentExtensible w16cex:durableId="581AF931" w16cex:dateUtc="2026-06-01T10:19:00Z"/>
  <w16cex:commentExtensible w16cex:durableId="48CE9201" w16cex:dateUtc="2026-05-27T19:33:00Z"/>
  <w16cex:commentExtensible w16cex:durableId="0479006A" w16cex:dateUtc="2026-05-29T18:45:00Z"/>
  <w16cex:commentExtensible w16cex:durableId="1DAF749C" w16cex:dateUtc="2026-05-27T19:35:00Z"/>
  <w16cex:commentExtensible w16cex:durableId="62330F0B" w16cex:dateUtc="2026-06-01T10:42:00Z"/>
  <w16cex:commentExtensible w16cex:durableId="097EED89" w16cex:dateUtc="2026-06-01T10:41:00Z"/>
  <w16cex:commentExtensible w16cex:durableId="53A1F80A" w16cex:dateUtc="2026-05-29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F644C3" w16cid:durableId="5ECB1DE8"/>
  <w16cid:commentId w16cid:paraId="6F96D068" w16cid:durableId="0F84F0E0"/>
  <w16cid:commentId w16cid:paraId="6EB866C3" w16cid:durableId="33AB96D7"/>
  <w16cid:commentId w16cid:paraId="1576A4B6" w16cid:durableId="581AF931"/>
  <w16cid:commentId w16cid:paraId="46C049C4" w16cid:durableId="48CE9201"/>
  <w16cid:commentId w16cid:paraId="3FEECA56" w16cid:durableId="0479006A"/>
  <w16cid:commentId w16cid:paraId="41E1522F" w16cid:durableId="1DAF749C"/>
  <w16cid:commentId w16cid:paraId="1B8F5E9B" w16cid:durableId="62330F0B"/>
  <w16cid:commentId w16cid:paraId="14511614" w16cid:durableId="097EED89"/>
  <w16cid:commentId w16cid:paraId="76F47170" w16cid:durableId="53A1F8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4BD"/>
    <w:multiLevelType w:val="hybridMultilevel"/>
    <w:tmpl w:val="176CE32C"/>
    <w:lvl w:ilvl="0" w:tplc="722A2E9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C80280"/>
    <w:multiLevelType w:val="hybridMultilevel"/>
    <w:tmpl w:val="89E22DC4"/>
    <w:lvl w:ilvl="0" w:tplc="4704CFC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A41116"/>
    <w:multiLevelType w:val="hybridMultilevel"/>
    <w:tmpl w:val="E758B998"/>
    <w:lvl w:ilvl="0" w:tplc="AE7E8F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28185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0A20CE"/>
    <w:multiLevelType w:val="hybridMultilevel"/>
    <w:tmpl w:val="6C627882"/>
    <w:lvl w:ilvl="0" w:tplc="86F8601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F282481"/>
    <w:multiLevelType w:val="hybridMultilevel"/>
    <w:tmpl w:val="62C0D922"/>
    <w:lvl w:ilvl="0" w:tplc="8786A96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BA7BD6"/>
    <w:multiLevelType w:val="hybridMultilevel"/>
    <w:tmpl w:val="F2822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A4C78A9"/>
    <w:multiLevelType w:val="hybridMultilevel"/>
    <w:tmpl w:val="B65C68D0"/>
    <w:lvl w:ilvl="0" w:tplc="85381C4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AAC7FD2"/>
    <w:multiLevelType w:val="hybridMultilevel"/>
    <w:tmpl w:val="16D2C9DA"/>
    <w:lvl w:ilvl="0" w:tplc="4702843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033906"/>
    <w:multiLevelType w:val="hybridMultilevel"/>
    <w:tmpl w:val="3E3298DA"/>
    <w:lvl w:ilvl="0" w:tplc="8F1A752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0676DB"/>
    <w:multiLevelType w:val="hybridMultilevel"/>
    <w:tmpl w:val="E86630B2"/>
    <w:lvl w:ilvl="0" w:tplc="9AECF0C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2B0DC6"/>
    <w:multiLevelType w:val="hybridMultilevel"/>
    <w:tmpl w:val="2B76D9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E14A31"/>
    <w:multiLevelType w:val="hybridMultilevel"/>
    <w:tmpl w:val="FF74B80A"/>
    <w:lvl w:ilvl="0" w:tplc="DFBAA63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B0463A"/>
    <w:multiLevelType w:val="hybridMultilevel"/>
    <w:tmpl w:val="4BAA4252"/>
    <w:lvl w:ilvl="0" w:tplc="7614538A">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5942B5D"/>
    <w:multiLevelType w:val="hybridMultilevel"/>
    <w:tmpl w:val="C884E45E"/>
    <w:lvl w:ilvl="0" w:tplc="8736C2D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DE7172D"/>
    <w:multiLevelType w:val="hybridMultilevel"/>
    <w:tmpl w:val="15B6682A"/>
    <w:lvl w:ilvl="0" w:tplc="9BAA74D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1BD371F"/>
    <w:multiLevelType w:val="hybridMultilevel"/>
    <w:tmpl w:val="D3F02A46"/>
    <w:lvl w:ilvl="0" w:tplc="2342DCF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57E39FE"/>
    <w:multiLevelType w:val="hybridMultilevel"/>
    <w:tmpl w:val="3DB265D0"/>
    <w:lvl w:ilvl="0" w:tplc="480441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8453E85"/>
    <w:multiLevelType w:val="hybridMultilevel"/>
    <w:tmpl w:val="8D50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F8265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8069904">
    <w:abstractNumId w:val="12"/>
  </w:num>
  <w:num w:numId="2" w16cid:durableId="826437599">
    <w:abstractNumId w:val="8"/>
  </w:num>
  <w:num w:numId="3" w16cid:durableId="1053233509">
    <w:abstractNumId w:val="10"/>
  </w:num>
  <w:num w:numId="4" w16cid:durableId="2136098215">
    <w:abstractNumId w:val="5"/>
  </w:num>
  <w:num w:numId="5" w16cid:durableId="1818565203">
    <w:abstractNumId w:val="3"/>
  </w:num>
  <w:num w:numId="6" w16cid:durableId="318852749">
    <w:abstractNumId w:val="19"/>
  </w:num>
  <w:num w:numId="7" w16cid:durableId="1869755248">
    <w:abstractNumId w:val="0"/>
  </w:num>
  <w:num w:numId="8" w16cid:durableId="1701708856">
    <w:abstractNumId w:val="11"/>
  </w:num>
  <w:num w:numId="9" w16cid:durableId="767043089">
    <w:abstractNumId w:val="17"/>
  </w:num>
  <w:num w:numId="10" w16cid:durableId="103499208">
    <w:abstractNumId w:val="4"/>
  </w:num>
  <w:num w:numId="11" w16cid:durableId="2054577622">
    <w:abstractNumId w:val="14"/>
  </w:num>
  <w:num w:numId="12" w16cid:durableId="688021310">
    <w:abstractNumId w:val="2"/>
  </w:num>
  <w:num w:numId="13" w16cid:durableId="2040280090">
    <w:abstractNumId w:val="6"/>
  </w:num>
  <w:num w:numId="14" w16cid:durableId="585726499">
    <w:abstractNumId w:val="15"/>
  </w:num>
  <w:num w:numId="15" w16cid:durableId="1900747682">
    <w:abstractNumId w:val="7"/>
  </w:num>
  <w:num w:numId="16" w16cid:durableId="667559103">
    <w:abstractNumId w:val="16"/>
  </w:num>
  <w:num w:numId="17" w16cid:durableId="352001577">
    <w:abstractNumId w:val="9"/>
  </w:num>
  <w:num w:numId="18" w16cid:durableId="2097822673">
    <w:abstractNumId w:val="1"/>
  </w:num>
  <w:num w:numId="19" w16cid:durableId="1050349443">
    <w:abstractNumId w:val="13"/>
  </w:num>
  <w:num w:numId="20" w16cid:durableId="46165715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a">
    <w15:presenceInfo w15:providerId="AD" w15:userId="S::lara@wvhs.com.br::bd029a3f-adea-4670-b7d3-6ca6f6c425c6"/>
  </w15:person>
  <w15:person w15:author="Natalia da Silveira de Liz">
    <w15:presenceInfo w15:providerId="AD" w15:userId="S::natalia.liz@fgmdentalgroup.com::a353352c-0c81-445d-b350-0bcbbdf41499"/>
  </w15:person>
  <w15:person w15:author="Carolina de Barros Morais Cardoso">
    <w15:presenceInfo w15:providerId="AD" w15:userId="S::carolina.cardoso@fgmdentalgroup.com::1872ff58-7f48-4bc6-92ba-86395013df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25"/>
    <w:rsid w:val="00020A96"/>
    <w:rsid w:val="0002192E"/>
    <w:rsid w:val="0002792B"/>
    <w:rsid w:val="00027CDE"/>
    <w:rsid w:val="00027E99"/>
    <w:rsid w:val="00034BC8"/>
    <w:rsid w:val="00050B99"/>
    <w:rsid w:val="0005493C"/>
    <w:rsid w:val="0007195E"/>
    <w:rsid w:val="00075C6A"/>
    <w:rsid w:val="000764FC"/>
    <w:rsid w:val="0007754F"/>
    <w:rsid w:val="000814A0"/>
    <w:rsid w:val="000829AB"/>
    <w:rsid w:val="00090789"/>
    <w:rsid w:val="000A1562"/>
    <w:rsid w:val="000B3AC2"/>
    <w:rsid w:val="000C78FF"/>
    <w:rsid w:val="000D1DC2"/>
    <w:rsid w:val="000E0262"/>
    <w:rsid w:val="000E41C4"/>
    <w:rsid w:val="001055B4"/>
    <w:rsid w:val="00114FF1"/>
    <w:rsid w:val="00124033"/>
    <w:rsid w:val="00126514"/>
    <w:rsid w:val="00131B4F"/>
    <w:rsid w:val="001343A2"/>
    <w:rsid w:val="00144407"/>
    <w:rsid w:val="00152B2F"/>
    <w:rsid w:val="00173D32"/>
    <w:rsid w:val="001829F7"/>
    <w:rsid w:val="00191F37"/>
    <w:rsid w:val="0019442C"/>
    <w:rsid w:val="00196C53"/>
    <w:rsid w:val="00196D3C"/>
    <w:rsid w:val="001A686B"/>
    <w:rsid w:val="001B2D34"/>
    <w:rsid w:val="001C1E73"/>
    <w:rsid w:val="001D354A"/>
    <w:rsid w:val="001D4E0D"/>
    <w:rsid w:val="001D7881"/>
    <w:rsid w:val="001E156E"/>
    <w:rsid w:val="001E1D4C"/>
    <w:rsid w:val="001E34C0"/>
    <w:rsid w:val="001E4475"/>
    <w:rsid w:val="001E4C4E"/>
    <w:rsid w:val="001E7024"/>
    <w:rsid w:val="001E74EA"/>
    <w:rsid w:val="002026DD"/>
    <w:rsid w:val="00205D05"/>
    <w:rsid w:val="00207AC3"/>
    <w:rsid w:val="0021003E"/>
    <w:rsid w:val="00217CB2"/>
    <w:rsid w:val="002259C9"/>
    <w:rsid w:val="00234819"/>
    <w:rsid w:val="0024614D"/>
    <w:rsid w:val="00260FB2"/>
    <w:rsid w:val="00262F76"/>
    <w:rsid w:val="002638D2"/>
    <w:rsid w:val="00271277"/>
    <w:rsid w:val="0027374B"/>
    <w:rsid w:val="00275CE1"/>
    <w:rsid w:val="002833B4"/>
    <w:rsid w:val="00286052"/>
    <w:rsid w:val="002928B6"/>
    <w:rsid w:val="002B58F4"/>
    <w:rsid w:val="002B7AEF"/>
    <w:rsid w:val="002C0DAE"/>
    <w:rsid w:val="002C14AC"/>
    <w:rsid w:val="002D6366"/>
    <w:rsid w:val="002F04FE"/>
    <w:rsid w:val="002F0C68"/>
    <w:rsid w:val="00301710"/>
    <w:rsid w:val="003104A1"/>
    <w:rsid w:val="00314BF7"/>
    <w:rsid w:val="00317BB5"/>
    <w:rsid w:val="00321AD7"/>
    <w:rsid w:val="003224B7"/>
    <w:rsid w:val="003310FC"/>
    <w:rsid w:val="00331296"/>
    <w:rsid w:val="00337DED"/>
    <w:rsid w:val="00344347"/>
    <w:rsid w:val="003547D7"/>
    <w:rsid w:val="00367338"/>
    <w:rsid w:val="00371A74"/>
    <w:rsid w:val="00372D36"/>
    <w:rsid w:val="00380216"/>
    <w:rsid w:val="00380FF9"/>
    <w:rsid w:val="003845DC"/>
    <w:rsid w:val="003869DA"/>
    <w:rsid w:val="003B1A5E"/>
    <w:rsid w:val="003B5E66"/>
    <w:rsid w:val="003E5AEF"/>
    <w:rsid w:val="003E66E6"/>
    <w:rsid w:val="003E734A"/>
    <w:rsid w:val="003F5D5E"/>
    <w:rsid w:val="00401C90"/>
    <w:rsid w:val="00402986"/>
    <w:rsid w:val="00411594"/>
    <w:rsid w:val="00411A8C"/>
    <w:rsid w:val="00411BE9"/>
    <w:rsid w:val="00417910"/>
    <w:rsid w:val="00420744"/>
    <w:rsid w:val="0043021E"/>
    <w:rsid w:val="00432EAB"/>
    <w:rsid w:val="00445B95"/>
    <w:rsid w:val="00450304"/>
    <w:rsid w:val="00456D35"/>
    <w:rsid w:val="00473869"/>
    <w:rsid w:val="0049118C"/>
    <w:rsid w:val="00493599"/>
    <w:rsid w:val="00496B72"/>
    <w:rsid w:val="004A2F5B"/>
    <w:rsid w:val="004A4741"/>
    <w:rsid w:val="004A647F"/>
    <w:rsid w:val="004B7B92"/>
    <w:rsid w:val="004C3287"/>
    <w:rsid w:val="004C5EE2"/>
    <w:rsid w:val="004D106C"/>
    <w:rsid w:val="004D1E2F"/>
    <w:rsid w:val="004D2822"/>
    <w:rsid w:val="004E3E74"/>
    <w:rsid w:val="004E3EF4"/>
    <w:rsid w:val="004F59B2"/>
    <w:rsid w:val="00501AAA"/>
    <w:rsid w:val="0052316A"/>
    <w:rsid w:val="005233F3"/>
    <w:rsid w:val="005237AF"/>
    <w:rsid w:val="00526E9B"/>
    <w:rsid w:val="00542D83"/>
    <w:rsid w:val="00553E9F"/>
    <w:rsid w:val="00557CBD"/>
    <w:rsid w:val="00565403"/>
    <w:rsid w:val="00581C68"/>
    <w:rsid w:val="0058222B"/>
    <w:rsid w:val="0058275B"/>
    <w:rsid w:val="00592BBE"/>
    <w:rsid w:val="005B534B"/>
    <w:rsid w:val="005C4D45"/>
    <w:rsid w:val="005E42FD"/>
    <w:rsid w:val="005F3B7C"/>
    <w:rsid w:val="005F4210"/>
    <w:rsid w:val="0060166C"/>
    <w:rsid w:val="006021E1"/>
    <w:rsid w:val="006056DE"/>
    <w:rsid w:val="00613BC1"/>
    <w:rsid w:val="00615953"/>
    <w:rsid w:val="00616FFE"/>
    <w:rsid w:val="00617B26"/>
    <w:rsid w:val="00622C6F"/>
    <w:rsid w:val="00624E99"/>
    <w:rsid w:val="00626381"/>
    <w:rsid w:val="00633976"/>
    <w:rsid w:val="006505B4"/>
    <w:rsid w:val="00652FB0"/>
    <w:rsid w:val="00657D5E"/>
    <w:rsid w:val="0066028A"/>
    <w:rsid w:val="006639C8"/>
    <w:rsid w:val="00684BBA"/>
    <w:rsid w:val="0068779E"/>
    <w:rsid w:val="00697EA1"/>
    <w:rsid w:val="006A099D"/>
    <w:rsid w:val="006B2A10"/>
    <w:rsid w:val="006B4171"/>
    <w:rsid w:val="006C50D5"/>
    <w:rsid w:val="006D7A8C"/>
    <w:rsid w:val="006E22A7"/>
    <w:rsid w:val="006E40C5"/>
    <w:rsid w:val="006F3759"/>
    <w:rsid w:val="006F7CBC"/>
    <w:rsid w:val="00701027"/>
    <w:rsid w:val="0071037C"/>
    <w:rsid w:val="00710470"/>
    <w:rsid w:val="00726BBC"/>
    <w:rsid w:val="007332BA"/>
    <w:rsid w:val="0073489F"/>
    <w:rsid w:val="007365C1"/>
    <w:rsid w:val="007422E3"/>
    <w:rsid w:val="0076188F"/>
    <w:rsid w:val="00762FAB"/>
    <w:rsid w:val="00764C53"/>
    <w:rsid w:val="00773DB5"/>
    <w:rsid w:val="00776DBD"/>
    <w:rsid w:val="00782707"/>
    <w:rsid w:val="0078438B"/>
    <w:rsid w:val="00784E3B"/>
    <w:rsid w:val="007B1448"/>
    <w:rsid w:val="007B1954"/>
    <w:rsid w:val="007B1B24"/>
    <w:rsid w:val="007B3125"/>
    <w:rsid w:val="007B3F40"/>
    <w:rsid w:val="007B7876"/>
    <w:rsid w:val="007C2CEF"/>
    <w:rsid w:val="007F1E85"/>
    <w:rsid w:val="007F48B6"/>
    <w:rsid w:val="008065B2"/>
    <w:rsid w:val="0082193D"/>
    <w:rsid w:val="0082570F"/>
    <w:rsid w:val="008276AB"/>
    <w:rsid w:val="0083397C"/>
    <w:rsid w:val="00847CAD"/>
    <w:rsid w:val="00850743"/>
    <w:rsid w:val="00857997"/>
    <w:rsid w:val="0086069E"/>
    <w:rsid w:val="00861108"/>
    <w:rsid w:val="00877A05"/>
    <w:rsid w:val="00881D1D"/>
    <w:rsid w:val="008A15A2"/>
    <w:rsid w:val="008A48C3"/>
    <w:rsid w:val="008B31A1"/>
    <w:rsid w:val="008B35CE"/>
    <w:rsid w:val="008B5060"/>
    <w:rsid w:val="008B52FA"/>
    <w:rsid w:val="008B7AC8"/>
    <w:rsid w:val="008D276C"/>
    <w:rsid w:val="008E11DC"/>
    <w:rsid w:val="008E31C4"/>
    <w:rsid w:val="008F4AF2"/>
    <w:rsid w:val="008F5CC8"/>
    <w:rsid w:val="008F74F4"/>
    <w:rsid w:val="00904B1E"/>
    <w:rsid w:val="00907CF6"/>
    <w:rsid w:val="00911519"/>
    <w:rsid w:val="00913439"/>
    <w:rsid w:val="00926B92"/>
    <w:rsid w:val="009330EE"/>
    <w:rsid w:val="00944882"/>
    <w:rsid w:val="00945409"/>
    <w:rsid w:val="00960BFE"/>
    <w:rsid w:val="00974BB8"/>
    <w:rsid w:val="00976476"/>
    <w:rsid w:val="009769FD"/>
    <w:rsid w:val="0098470D"/>
    <w:rsid w:val="00994E01"/>
    <w:rsid w:val="00996805"/>
    <w:rsid w:val="0099785D"/>
    <w:rsid w:val="009A0342"/>
    <w:rsid w:val="009B417B"/>
    <w:rsid w:val="009B57B2"/>
    <w:rsid w:val="009C1617"/>
    <w:rsid w:val="009D0314"/>
    <w:rsid w:val="009E448F"/>
    <w:rsid w:val="009E4688"/>
    <w:rsid w:val="009E6C04"/>
    <w:rsid w:val="00A07572"/>
    <w:rsid w:val="00A13F58"/>
    <w:rsid w:val="00A14B38"/>
    <w:rsid w:val="00A14B5D"/>
    <w:rsid w:val="00A15071"/>
    <w:rsid w:val="00A1753A"/>
    <w:rsid w:val="00A216A8"/>
    <w:rsid w:val="00A369FD"/>
    <w:rsid w:val="00A4150B"/>
    <w:rsid w:val="00A5787A"/>
    <w:rsid w:val="00A66CB8"/>
    <w:rsid w:val="00A67C4C"/>
    <w:rsid w:val="00A745DF"/>
    <w:rsid w:val="00A779CB"/>
    <w:rsid w:val="00A924CD"/>
    <w:rsid w:val="00A94A37"/>
    <w:rsid w:val="00AA11A2"/>
    <w:rsid w:val="00AB0557"/>
    <w:rsid w:val="00AB302D"/>
    <w:rsid w:val="00AC2D66"/>
    <w:rsid w:val="00AD3E9B"/>
    <w:rsid w:val="00AE1B96"/>
    <w:rsid w:val="00AF1D4C"/>
    <w:rsid w:val="00AF6D7E"/>
    <w:rsid w:val="00B00D93"/>
    <w:rsid w:val="00B07FF7"/>
    <w:rsid w:val="00B3649D"/>
    <w:rsid w:val="00B47E7E"/>
    <w:rsid w:val="00B57768"/>
    <w:rsid w:val="00B6367C"/>
    <w:rsid w:val="00B64AEF"/>
    <w:rsid w:val="00B71F96"/>
    <w:rsid w:val="00B7607D"/>
    <w:rsid w:val="00B776B0"/>
    <w:rsid w:val="00B80AE1"/>
    <w:rsid w:val="00BA50A8"/>
    <w:rsid w:val="00BA5EDD"/>
    <w:rsid w:val="00BA5F4A"/>
    <w:rsid w:val="00BB0BEE"/>
    <w:rsid w:val="00BB25EC"/>
    <w:rsid w:val="00BB2882"/>
    <w:rsid w:val="00BB2A29"/>
    <w:rsid w:val="00BC6216"/>
    <w:rsid w:val="00BC7383"/>
    <w:rsid w:val="00BD04CA"/>
    <w:rsid w:val="00BD3CD4"/>
    <w:rsid w:val="00BE35DB"/>
    <w:rsid w:val="00BE5E98"/>
    <w:rsid w:val="00BE7807"/>
    <w:rsid w:val="00BE7FD5"/>
    <w:rsid w:val="00BF5301"/>
    <w:rsid w:val="00C011C8"/>
    <w:rsid w:val="00C06E97"/>
    <w:rsid w:val="00C144DD"/>
    <w:rsid w:val="00C36410"/>
    <w:rsid w:val="00C37B8C"/>
    <w:rsid w:val="00C46570"/>
    <w:rsid w:val="00C519D7"/>
    <w:rsid w:val="00C77FBB"/>
    <w:rsid w:val="00C84CAC"/>
    <w:rsid w:val="00C9014C"/>
    <w:rsid w:val="00C9424A"/>
    <w:rsid w:val="00C95A7A"/>
    <w:rsid w:val="00CA01F5"/>
    <w:rsid w:val="00CA1466"/>
    <w:rsid w:val="00CA3714"/>
    <w:rsid w:val="00CC0C23"/>
    <w:rsid w:val="00CD4C04"/>
    <w:rsid w:val="00CD6319"/>
    <w:rsid w:val="00CE06BF"/>
    <w:rsid w:val="00CE7A37"/>
    <w:rsid w:val="00CF0500"/>
    <w:rsid w:val="00CF0BA6"/>
    <w:rsid w:val="00CF3A49"/>
    <w:rsid w:val="00CF6768"/>
    <w:rsid w:val="00CF7461"/>
    <w:rsid w:val="00D013C6"/>
    <w:rsid w:val="00D04EE6"/>
    <w:rsid w:val="00D04F65"/>
    <w:rsid w:val="00D04FF8"/>
    <w:rsid w:val="00D063B1"/>
    <w:rsid w:val="00D127B4"/>
    <w:rsid w:val="00D17B8C"/>
    <w:rsid w:val="00D25608"/>
    <w:rsid w:val="00D33D98"/>
    <w:rsid w:val="00D36F7B"/>
    <w:rsid w:val="00D40AC3"/>
    <w:rsid w:val="00D42BE5"/>
    <w:rsid w:val="00D50FAE"/>
    <w:rsid w:val="00D62417"/>
    <w:rsid w:val="00D63E09"/>
    <w:rsid w:val="00D7125B"/>
    <w:rsid w:val="00D81829"/>
    <w:rsid w:val="00D81874"/>
    <w:rsid w:val="00D863CE"/>
    <w:rsid w:val="00DA648B"/>
    <w:rsid w:val="00DB7228"/>
    <w:rsid w:val="00DE0EF5"/>
    <w:rsid w:val="00DE3030"/>
    <w:rsid w:val="00DE32D1"/>
    <w:rsid w:val="00DE567D"/>
    <w:rsid w:val="00DF43FE"/>
    <w:rsid w:val="00E10F46"/>
    <w:rsid w:val="00E2161D"/>
    <w:rsid w:val="00E23DBE"/>
    <w:rsid w:val="00E248E0"/>
    <w:rsid w:val="00E3073C"/>
    <w:rsid w:val="00E3082B"/>
    <w:rsid w:val="00E34D2E"/>
    <w:rsid w:val="00E412F5"/>
    <w:rsid w:val="00E4270C"/>
    <w:rsid w:val="00E5316C"/>
    <w:rsid w:val="00E64EE4"/>
    <w:rsid w:val="00E74715"/>
    <w:rsid w:val="00E757B0"/>
    <w:rsid w:val="00E764D5"/>
    <w:rsid w:val="00E80628"/>
    <w:rsid w:val="00E87E31"/>
    <w:rsid w:val="00E93478"/>
    <w:rsid w:val="00E97EBD"/>
    <w:rsid w:val="00EA104B"/>
    <w:rsid w:val="00EA19A6"/>
    <w:rsid w:val="00EA2DB1"/>
    <w:rsid w:val="00EB5657"/>
    <w:rsid w:val="00EB5780"/>
    <w:rsid w:val="00EC23EB"/>
    <w:rsid w:val="00EC51E9"/>
    <w:rsid w:val="00EC6180"/>
    <w:rsid w:val="00EE0A27"/>
    <w:rsid w:val="00EE3F81"/>
    <w:rsid w:val="00EE5F03"/>
    <w:rsid w:val="00EE731E"/>
    <w:rsid w:val="00EF3A76"/>
    <w:rsid w:val="00F012E3"/>
    <w:rsid w:val="00F022B1"/>
    <w:rsid w:val="00F12F36"/>
    <w:rsid w:val="00F20A5A"/>
    <w:rsid w:val="00F228CA"/>
    <w:rsid w:val="00F30A05"/>
    <w:rsid w:val="00F37FE8"/>
    <w:rsid w:val="00F50528"/>
    <w:rsid w:val="00F511DF"/>
    <w:rsid w:val="00F63EF0"/>
    <w:rsid w:val="00F649A6"/>
    <w:rsid w:val="00F66CE0"/>
    <w:rsid w:val="00F73D9A"/>
    <w:rsid w:val="00F76FFA"/>
    <w:rsid w:val="00F856FC"/>
    <w:rsid w:val="00FA59B3"/>
    <w:rsid w:val="00FA6449"/>
    <w:rsid w:val="00FB618B"/>
    <w:rsid w:val="00FB7071"/>
    <w:rsid w:val="00FB77FC"/>
    <w:rsid w:val="00FC797C"/>
    <w:rsid w:val="00FD5D7C"/>
    <w:rsid w:val="00FE1E26"/>
    <w:rsid w:val="00FE2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30BA"/>
  <w15:chartTrackingRefBased/>
  <w15:docId w15:val="{DC2856C0-DB36-467F-A8D1-5350B727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E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link w:val="Estilo1Char"/>
    <w:autoRedefine/>
    <w:qFormat/>
    <w:rsid w:val="009B417B"/>
    <w:pPr>
      <w:shd w:val="clear" w:color="auto" w:fill="D9D9D9" w:themeFill="background1" w:themeFillShade="D9"/>
      <w:jc w:val="both"/>
    </w:pPr>
    <w:rPr>
      <w:b/>
      <w:bCs/>
    </w:rPr>
  </w:style>
  <w:style w:type="character" w:customStyle="1" w:styleId="Estilo1Char">
    <w:name w:val="Estilo1 Char"/>
    <w:basedOn w:val="Fontepargpadro"/>
    <w:link w:val="Estilo1"/>
    <w:rsid w:val="009B417B"/>
    <w:rPr>
      <w:b/>
      <w:bCs/>
      <w:shd w:val="clear" w:color="auto" w:fill="D9D9D9" w:themeFill="background1" w:themeFillShade="D9"/>
    </w:rPr>
  </w:style>
  <w:style w:type="table" w:styleId="Tabelacomgrade">
    <w:name w:val="Table Grid"/>
    <w:basedOn w:val="Tabelanormal"/>
    <w:uiPriority w:val="39"/>
    <w:rsid w:val="007B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81829"/>
    <w:pPr>
      <w:ind w:left="720"/>
      <w:contextualSpacing/>
    </w:pPr>
  </w:style>
  <w:style w:type="paragraph" w:styleId="Textodecomentrio">
    <w:name w:val="annotation text"/>
    <w:basedOn w:val="Normal"/>
    <w:link w:val="TextodecomentrioChar"/>
    <w:unhideWhenUsed/>
    <w:rsid w:val="000E0262"/>
    <w:pPr>
      <w:spacing w:line="240" w:lineRule="auto"/>
    </w:pPr>
    <w:rPr>
      <w:sz w:val="20"/>
      <w:szCs w:val="20"/>
    </w:rPr>
  </w:style>
  <w:style w:type="character" w:customStyle="1" w:styleId="TextodecomentrioChar">
    <w:name w:val="Texto de comentário Char"/>
    <w:basedOn w:val="Fontepargpadro"/>
    <w:link w:val="Textodecomentrio"/>
    <w:rsid w:val="000E0262"/>
    <w:rPr>
      <w:sz w:val="20"/>
      <w:szCs w:val="20"/>
    </w:rPr>
  </w:style>
  <w:style w:type="character" w:styleId="Refdecomentrio">
    <w:name w:val="annotation reference"/>
    <w:rsid w:val="000E0262"/>
    <w:rPr>
      <w:sz w:val="16"/>
      <w:szCs w:val="16"/>
    </w:rPr>
  </w:style>
  <w:style w:type="character" w:styleId="Hyperlink">
    <w:name w:val="Hyperlink"/>
    <w:basedOn w:val="Fontepargpadro"/>
    <w:uiPriority w:val="99"/>
    <w:unhideWhenUsed/>
    <w:rsid w:val="00314BF7"/>
    <w:rPr>
      <w:color w:val="0563C1" w:themeColor="hyperlink"/>
      <w:u w:val="single"/>
    </w:rPr>
  </w:style>
  <w:style w:type="character" w:styleId="MenoPendente">
    <w:name w:val="Unresolved Mention"/>
    <w:basedOn w:val="Fontepargpadro"/>
    <w:uiPriority w:val="99"/>
    <w:semiHidden/>
    <w:unhideWhenUsed/>
    <w:rsid w:val="00314BF7"/>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BF5301"/>
    <w:rPr>
      <w:b/>
      <w:bCs/>
    </w:rPr>
  </w:style>
  <w:style w:type="character" w:customStyle="1" w:styleId="AssuntodocomentrioChar">
    <w:name w:val="Assunto do comentário Char"/>
    <w:basedOn w:val="TextodecomentrioChar"/>
    <w:link w:val="Assuntodocomentrio"/>
    <w:uiPriority w:val="99"/>
    <w:semiHidden/>
    <w:rsid w:val="00BF5301"/>
    <w:rPr>
      <w:b/>
      <w:bCs/>
      <w:sz w:val="20"/>
      <w:szCs w:val="20"/>
    </w:rPr>
  </w:style>
  <w:style w:type="character" w:styleId="Forte">
    <w:name w:val="Strong"/>
    <w:basedOn w:val="Fontepargpadro"/>
    <w:uiPriority w:val="22"/>
    <w:qFormat/>
    <w:rsid w:val="008B5060"/>
    <w:rPr>
      <w:b/>
      <w:bCs/>
    </w:rPr>
  </w:style>
  <w:style w:type="paragraph" w:styleId="Reviso">
    <w:name w:val="Revision"/>
    <w:hidden/>
    <w:uiPriority w:val="99"/>
    <w:semiHidden/>
    <w:rsid w:val="00784E3B"/>
    <w:pPr>
      <w:spacing w:after="0" w:line="240" w:lineRule="auto"/>
    </w:pPr>
  </w:style>
  <w:style w:type="numbering" w:customStyle="1" w:styleId="Semlista1">
    <w:name w:val="Sem lista1"/>
    <w:next w:val="Semlista"/>
    <w:uiPriority w:val="99"/>
    <w:semiHidden/>
    <w:unhideWhenUsed/>
    <w:rsid w:val="00994E01"/>
  </w:style>
  <w:style w:type="paragraph" w:styleId="Cabealho">
    <w:name w:val="header"/>
    <w:basedOn w:val="Normal"/>
    <w:link w:val="CabealhoChar"/>
    <w:uiPriority w:val="99"/>
    <w:unhideWhenUsed/>
    <w:rsid w:val="00994E01"/>
    <w:pPr>
      <w:tabs>
        <w:tab w:val="center" w:pos="4252"/>
        <w:tab w:val="right" w:pos="8504"/>
      </w:tabs>
      <w:spacing w:after="0" w:line="240" w:lineRule="auto"/>
    </w:pPr>
    <w:rPr>
      <w:kern w:val="0"/>
      <w14:ligatures w14:val="none"/>
    </w:rPr>
  </w:style>
  <w:style w:type="character" w:customStyle="1" w:styleId="CabealhoChar">
    <w:name w:val="Cabeçalho Char"/>
    <w:basedOn w:val="Fontepargpadro"/>
    <w:link w:val="Cabealho"/>
    <w:uiPriority w:val="99"/>
    <w:rsid w:val="00994E01"/>
    <w:rPr>
      <w:kern w:val="0"/>
      <w14:ligatures w14:val="none"/>
    </w:rPr>
  </w:style>
  <w:style w:type="paragraph" w:styleId="Rodap">
    <w:name w:val="footer"/>
    <w:basedOn w:val="Normal"/>
    <w:link w:val="RodapChar"/>
    <w:uiPriority w:val="99"/>
    <w:unhideWhenUsed/>
    <w:rsid w:val="00994E01"/>
    <w:pPr>
      <w:tabs>
        <w:tab w:val="center" w:pos="4252"/>
        <w:tab w:val="right" w:pos="8504"/>
      </w:tabs>
      <w:spacing w:after="0" w:line="240" w:lineRule="auto"/>
    </w:pPr>
    <w:rPr>
      <w:kern w:val="0"/>
      <w14:ligatures w14:val="none"/>
    </w:rPr>
  </w:style>
  <w:style w:type="character" w:customStyle="1" w:styleId="RodapChar">
    <w:name w:val="Rodapé Char"/>
    <w:basedOn w:val="Fontepargpadro"/>
    <w:link w:val="Rodap"/>
    <w:uiPriority w:val="99"/>
    <w:rsid w:val="00994E01"/>
    <w:rPr>
      <w:kern w:val="0"/>
      <w14:ligatures w14:val="none"/>
    </w:rPr>
  </w:style>
  <w:style w:type="table" w:customStyle="1" w:styleId="Tabelacomgrade1">
    <w:name w:val="Tabela com grade1"/>
    <w:basedOn w:val="Tabelanormal"/>
    <w:next w:val="Tabelacomgrade"/>
    <w:uiPriority w:val="39"/>
    <w:rsid w:val="00994E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94E0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4E01"/>
    <w:pPr>
      <w:widowControl w:val="0"/>
      <w:autoSpaceDE w:val="0"/>
      <w:autoSpaceDN w:val="0"/>
      <w:spacing w:before="32" w:after="0" w:line="240" w:lineRule="auto"/>
      <w:ind w:left="14"/>
    </w:pPr>
    <w:rPr>
      <w:rFonts w:ascii="Verdana" w:eastAsia="Verdana" w:hAnsi="Verdana" w:cs="Verdana"/>
      <w:kern w:val="0"/>
      <w:lang w:val="pt-PT"/>
      <w14:ligatures w14:val="none"/>
    </w:rPr>
  </w:style>
  <w:style w:type="character" w:styleId="TextodoEspaoReservado">
    <w:name w:val="Placeholder Text"/>
    <w:basedOn w:val="Fontepargpadro"/>
    <w:uiPriority w:val="99"/>
    <w:semiHidden/>
    <w:rsid w:val="00EF3A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951771">
      <w:bodyDiv w:val="1"/>
      <w:marLeft w:val="0"/>
      <w:marRight w:val="0"/>
      <w:marTop w:val="0"/>
      <w:marBottom w:val="0"/>
      <w:divBdr>
        <w:top w:val="none" w:sz="0" w:space="0" w:color="auto"/>
        <w:left w:val="none" w:sz="0" w:space="0" w:color="auto"/>
        <w:bottom w:val="none" w:sz="0" w:space="0" w:color="auto"/>
        <w:right w:val="none" w:sz="0" w:space="0" w:color="auto"/>
      </w:divBdr>
    </w:div>
    <w:div w:id="1258371113">
      <w:bodyDiv w:val="1"/>
      <w:marLeft w:val="0"/>
      <w:marRight w:val="0"/>
      <w:marTop w:val="0"/>
      <w:marBottom w:val="0"/>
      <w:divBdr>
        <w:top w:val="none" w:sz="0" w:space="0" w:color="auto"/>
        <w:left w:val="none" w:sz="0" w:space="0" w:color="auto"/>
        <w:bottom w:val="none" w:sz="0" w:space="0" w:color="auto"/>
        <w:right w:val="none" w:sz="0" w:space="0" w:color="auto"/>
      </w:divBdr>
    </w:div>
    <w:div w:id="15572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ternational@fgm.ind.br" TargetMode="External"/><Relationship Id="rId11" Type="http://schemas.openxmlformats.org/officeDocument/2006/relationships/hyperlink" Target="https://fgmdentalgroup.com/intl/fgm-and-you-at-ids-2027/" TargetMode="External"/><Relationship Id="rId5" Type="http://schemas.openxmlformats.org/officeDocument/2006/relationships/hyperlink" Target="https://fgmdentalgroup.com/intl/fgm-and-you-at-ids-2027/" TargetMode="External"/><Relationship Id="rId15" Type="http://schemas.openxmlformats.org/officeDocument/2006/relationships/image" Target="media/image4.emf"/><Relationship Id="rId10" Type="http://schemas.microsoft.com/office/2018/08/relationships/commentsExtensible" Target="commentsExtensible.xml"/><Relationship Id="rId19" Type="http://schemas.openxmlformats.org/officeDocument/2006/relationships/image" Target="media/image8.e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20d369-e6a8-4126-83ef-b4b6bbfd9367}" enabled="0" method="" siteId="{e220d369-e6a8-4126-83ef-b4b6bbfd9367}" removed="1"/>
</clbl:labelList>
</file>

<file path=docProps/app.xml><?xml version="1.0" encoding="utf-8"?>
<Properties xmlns="http://schemas.openxmlformats.org/officeDocument/2006/extended-properties" xmlns:vt="http://schemas.openxmlformats.org/officeDocument/2006/docPropsVTypes">
  <Template>Normal</Template>
  <TotalTime>3822</TotalTime>
  <Pages>10</Pages>
  <Words>4715</Words>
  <Characters>25467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LUÍSA HENTGES DA SILVA</dc:creator>
  <cp:keywords/>
  <dc:description/>
  <cp:lastModifiedBy>Lara</cp:lastModifiedBy>
  <cp:revision>8</cp:revision>
  <cp:lastPrinted>2024-04-16T14:03:00Z</cp:lastPrinted>
  <dcterms:created xsi:type="dcterms:W3CDTF">2026-06-01T10:11:00Z</dcterms:created>
  <dcterms:modified xsi:type="dcterms:W3CDTF">2026-06-02T20:21:00Z</dcterms:modified>
</cp:coreProperties>
</file>